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19A5" w14:textId="77777777" w:rsidR="00AF4EB1" w:rsidRPr="00AF4EB1" w:rsidRDefault="00AF4EB1" w:rsidP="00AF4EB1">
      <w:pPr>
        <w:rPr>
          <w:sz w:val="32"/>
          <w:szCs w:val="32"/>
        </w:rPr>
      </w:pPr>
      <w:bookmarkStart w:id="0" w:name="_GoBack"/>
      <w:bookmarkEnd w:id="0"/>
      <w:r w:rsidRPr="00AF4EB1">
        <w:rPr>
          <w:sz w:val="32"/>
          <w:szCs w:val="32"/>
        </w:rPr>
        <w:t>CNHS - Hockey Subaquatique</w:t>
      </w:r>
    </w:p>
    <w:p w14:paraId="3766AB2E" w14:textId="77777777" w:rsidR="00AF4EB1" w:rsidRDefault="00AF4EB1" w:rsidP="00AF4EB1">
      <w:r>
        <w:t>Samedi 28/0</w:t>
      </w:r>
      <w:r w:rsidR="003615EA">
        <w:t>3</w:t>
      </w:r>
      <w:r>
        <w:t>/20</w:t>
      </w:r>
      <w:r w:rsidR="003615EA">
        <w:t>20</w:t>
      </w:r>
      <w:r>
        <w:t xml:space="preserve"> </w:t>
      </w:r>
    </w:p>
    <w:p w14:paraId="78C1CE30" w14:textId="77777777" w:rsidR="00AF4EB1" w:rsidRDefault="00AF4EB1" w:rsidP="00AF4EB1">
      <w:r w:rsidRPr="00AF4EB1">
        <w:rPr>
          <w:noProof/>
          <w:lang w:eastAsia="fr-FR"/>
        </w:rPr>
        <w:drawing>
          <wp:anchor distT="0" distB="0" distL="133350" distR="123190" simplePos="0" relativeHeight="251659264" behindDoc="0" locked="0" layoutInCell="1" allowOverlap="1" wp14:anchorId="0D5CD0AB" wp14:editId="3CBDF6EE">
            <wp:simplePos x="0" y="0"/>
            <wp:positionH relativeFrom="column">
              <wp:posOffset>4034402</wp:posOffset>
            </wp:positionH>
            <wp:positionV relativeFrom="paragraph">
              <wp:posOffset>-617616</wp:posOffset>
            </wp:positionV>
            <wp:extent cx="1745673" cy="1306286"/>
            <wp:effectExtent l="0" t="0" r="0" b="0"/>
            <wp:wrapNone/>
            <wp:docPr id="2" name="Image 1" descr="Hockey Subaquatique FFESSM - Logo negatif_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ockey Subaquatique FFESSM - Logo negatif_rectangle.png"/>
                    <pic:cNvPicPr>
                      <a:picLocks noChangeAspect="1" noChangeArrowheads="1"/>
                    </pic:cNvPicPr>
                  </pic:nvPicPr>
                  <pic:blipFill>
                    <a:blip r:embed="rId7" cstate="print"/>
                    <a:stretch>
                      <a:fillRect/>
                    </a:stretch>
                  </pic:blipFill>
                  <pic:spPr bwMode="auto">
                    <a:xfrm>
                      <a:off x="0" y="0"/>
                      <a:ext cx="1743710" cy="1306195"/>
                    </a:xfrm>
                    <a:prstGeom prst="rect">
                      <a:avLst/>
                    </a:prstGeom>
                  </pic:spPr>
                </pic:pic>
              </a:graphicData>
            </a:graphic>
          </wp:anchor>
        </w:drawing>
      </w:r>
      <w:r w:rsidR="003615EA">
        <w:t>Visio conférence</w:t>
      </w:r>
    </w:p>
    <w:p w14:paraId="3E0FF668" w14:textId="77777777" w:rsidR="00AF4EB1" w:rsidRPr="00AF4EB1" w:rsidRDefault="00AF4EB1" w:rsidP="00AF4EB1">
      <w:pPr>
        <w:pStyle w:val="Titre1"/>
      </w:pPr>
      <w:r w:rsidRPr="00AF4EB1">
        <w:t>Accueil des participants :</w:t>
      </w:r>
    </w:p>
    <w:p w14:paraId="056CCE13" w14:textId="77777777" w:rsidR="00AF4EB1" w:rsidRPr="00C653F9" w:rsidRDefault="00AF4EB1" w:rsidP="00AF4EB1">
      <w:r w:rsidRPr="00C653F9">
        <w:t xml:space="preserve">HdF  : Gérald Lévèque - </w:t>
      </w:r>
      <w:r w:rsidR="00C653F9" w:rsidRPr="00C653F9">
        <w:t>85</w:t>
      </w:r>
      <w:r w:rsidRPr="00C653F9">
        <w:t xml:space="preserve"> voix </w:t>
      </w:r>
    </w:p>
    <w:p w14:paraId="3A2A5DA9" w14:textId="77777777" w:rsidR="00AF4EB1" w:rsidRPr="00C653F9" w:rsidRDefault="00AF4EB1" w:rsidP="00AF4EB1">
      <w:r w:rsidRPr="00C653F9">
        <w:t>BPL : Philippe Lépineux - 160 voix</w:t>
      </w:r>
    </w:p>
    <w:p w14:paraId="0657DD10" w14:textId="77777777" w:rsidR="00AF4EB1" w:rsidRPr="00C653F9" w:rsidRDefault="00AF4EB1" w:rsidP="00AF4EB1">
      <w:r w:rsidRPr="00C653F9">
        <w:t>Grand Est : Eric Noël - 104 voix</w:t>
      </w:r>
    </w:p>
    <w:p w14:paraId="73C858EB" w14:textId="77777777" w:rsidR="00AF4EB1" w:rsidRPr="00C653F9" w:rsidRDefault="00AF4EB1" w:rsidP="00AF4EB1">
      <w:r w:rsidRPr="00C653F9">
        <w:t>AURA : Maxime Dooms (</w:t>
      </w:r>
      <w:r w:rsidR="00C653F9" w:rsidRPr="00C653F9">
        <w:t>absent</w:t>
      </w:r>
      <w:r w:rsidRPr="00C653F9">
        <w:t>) - 15</w:t>
      </w:r>
      <w:r w:rsidR="00C653F9" w:rsidRPr="00C653F9">
        <w:t>8</w:t>
      </w:r>
      <w:r w:rsidRPr="00C653F9">
        <w:t xml:space="preserve"> voix</w:t>
      </w:r>
    </w:p>
    <w:p w14:paraId="680832B8" w14:textId="77777777" w:rsidR="00AF4EB1" w:rsidRPr="00C653F9" w:rsidRDefault="00AF4EB1" w:rsidP="00AF4EB1">
      <w:r w:rsidRPr="00C653F9">
        <w:t>NA : Serge Ceaux - 11</w:t>
      </w:r>
      <w:r w:rsidR="00C653F9" w:rsidRPr="00C653F9">
        <w:t>2</w:t>
      </w:r>
      <w:r w:rsidRPr="00C653F9">
        <w:t xml:space="preserve"> voix</w:t>
      </w:r>
    </w:p>
    <w:p w14:paraId="1D8EA6B8" w14:textId="77777777" w:rsidR="00AF4EB1" w:rsidRPr="00C653F9" w:rsidRDefault="00AF4EB1" w:rsidP="00AF4EB1">
      <w:r w:rsidRPr="00C653F9">
        <w:t>OPM : Laurent Beigbeder - 125 voix</w:t>
      </w:r>
    </w:p>
    <w:p w14:paraId="049EAD93" w14:textId="77777777" w:rsidR="00AF4EB1" w:rsidRPr="00C653F9" w:rsidRDefault="00AF4EB1" w:rsidP="00AF4EB1">
      <w:r w:rsidRPr="00C653F9">
        <w:t>PACA : Thomas de Trébons</w:t>
      </w:r>
      <w:r w:rsidR="003615EA" w:rsidRPr="00C653F9">
        <w:t xml:space="preserve"> </w:t>
      </w:r>
      <w:r w:rsidRPr="00C653F9">
        <w:t xml:space="preserve"> - 17</w:t>
      </w:r>
      <w:r w:rsidR="00C653F9" w:rsidRPr="00C653F9">
        <w:t>4</w:t>
      </w:r>
      <w:r w:rsidRPr="00C653F9">
        <w:t xml:space="preserve"> voix</w:t>
      </w:r>
    </w:p>
    <w:p w14:paraId="567593E1" w14:textId="77777777" w:rsidR="00AF4EB1" w:rsidRPr="00C653F9" w:rsidRDefault="00AF4EB1" w:rsidP="00AF4EB1">
      <w:r w:rsidRPr="00C653F9">
        <w:t>Guadeloupe : Gilles Renaison (excusé)- 25 voix</w:t>
      </w:r>
    </w:p>
    <w:p w14:paraId="77B6F068" w14:textId="77777777" w:rsidR="00AF4EB1" w:rsidRPr="00C653F9" w:rsidRDefault="00AF4EB1" w:rsidP="00AF4EB1">
      <w:r w:rsidRPr="00C653F9">
        <w:t>IDF : Pascal Blanc  – 26</w:t>
      </w:r>
      <w:r w:rsidR="00C653F9" w:rsidRPr="00C653F9">
        <w:t>3</w:t>
      </w:r>
      <w:r w:rsidRPr="00C653F9">
        <w:t xml:space="preserve"> voix</w:t>
      </w:r>
    </w:p>
    <w:p w14:paraId="4031C589" w14:textId="77777777" w:rsidR="00AF4EB1" w:rsidRPr="00C653F9" w:rsidRDefault="00AF4EB1" w:rsidP="00AF4EB1"/>
    <w:p w14:paraId="5073E712" w14:textId="77777777" w:rsidR="00AF4EB1" w:rsidRPr="00C653F9" w:rsidRDefault="00AF4EB1" w:rsidP="00AF4EB1">
      <w:pPr>
        <w:rPr>
          <w:b/>
        </w:rPr>
      </w:pPr>
      <w:r w:rsidRPr="00C653F9">
        <w:rPr>
          <w:b/>
        </w:rPr>
        <w:t>Autres présents :</w:t>
      </w:r>
    </w:p>
    <w:p w14:paraId="09747043" w14:textId="77777777" w:rsidR="00AF4EB1" w:rsidRPr="00C653F9" w:rsidRDefault="00AF4EB1" w:rsidP="00AF4EB1">
      <w:r w:rsidRPr="00C653F9">
        <w:t>Dominique Ruaux, Président</w:t>
      </w:r>
    </w:p>
    <w:p w14:paraId="53038232" w14:textId="77777777" w:rsidR="00AF4EB1" w:rsidRPr="00C653F9" w:rsidRDefault="00AF4EB1" w:rsidP="00AF4EB1">
      <w:r w:rsidRPr="00C653F9">
        <w:t>Rémy Gillet, Secrétaire</w:t>
      </w:r>
    </w:p>
    <w:p w14:paraId="48A6996C" w14:textId="77777777" w:rsidR="00AF4EB1" w:rsidRPr="00C653F9" w:rsidRDefault="00AF4EB1" w:rsidP="00AF4EB1">
      <w:r w:rsidRPr="00C653F9">
        <w:t>Hélène Fauqueux, Chargée des finances</w:t>
      </w:r>
    </w:p>
    <w:p w14:paraId="3A58953C" w14:textId="77777777" w:rsidR="003615EA" w:rsidRPr="00C653F9" w:rsidRDefault="003615EA" w:rsidP="00AF4EB1">
      <w:r w:rsidRPr="00C653F9">
        <w:t>Thierry Tirard, Commissaire National</w:t>
      </w:r>
    </w:p>
    <w:p w14:paraId="7361DFD5" w14:textId="77777777" w:rsidR="00AF4EB1" w:rsidRDefault="00AF4EB1" w:rsidP="00AF4EB1">
      <w:r w:rsidRPr="00C653F9">
        <w:t>Alexandre Fuster, CNA</w:t>
      </w:r>
    </w:p>
    <w:p w14:paraId="0CD4E1B2" w14:textId="77777777" w:rsidR="00AF4EB1" w:rsidRDefault="00AF4EB1" w:rsidP="00AF4EB1"/>
    <w:p w14:paraId="5DE3321E" w14:textId="77777777" w:rsidR="00C653F9" w:rsidRDefault="00AF4EB1" w:rsidP="00AF4EB1">
      <w:r w:rsidRPr="00AF4EB1">
        <w:t>Début de la réunion samedi 28 septembre à 9h</w:t>
      </w:r>
      <w:r w:rsidR="0050766B">
        <w:t>10</w:t>
      </w:r>
      <w:r w:rsidRPr="00AF4EB1">
        <w:t>.</w:t>
      </w:r>
      <w:r w:rsidR="00C653F9">
        <w:t xml:space="preserve"> Pause à 12h30, reprise à 14h00.</w:t>
      </w:r>
    </w:p>
    <w:p w14:paraId="70069B89" w14:textId="77777777" w:rsidR="00AF4EB1" w:rsidRDefault="00C653F9" w:rsidP="00AF4EB1">
      <w:r>
        <w:t>Fin de la réunion à 18h05.</w:t>
      </w:r>
    </w:p>
    <w:p w14:paraId="4889D386" w14:textId="77777777" w:rsidR="0050766B" w:rsidRPr="00AF4EB1" w:rsidRDefault="0050766B" w:rsidP="00AF4EB1">
      <w:r>
        <w:t>Cette réunion n'est pas une AG, car les conditions ne sont pas remplies. Ceci est donc une réunion de CNHS.</w:t>
      </w:r>
    </w:p>
    <w:p w14:paraId="6A84A627" w14:textId="77777777" w:rsidR="00AF4EB1" w:rsidRPr="00AF4EB1" w:rsidRDefault="00AF4EB1" w:rsidP="00AF4EB1">
      <w:pPr>
        <w:pStyle w:val="Titre2"/>
      </w:pPr>
      <w:r w:rsidRPr="00AF4EB1">
        <w:t>Inscription des divers</w:t>
      </w:r>
    </w:p>
    <w:p w14:paraId="7DE70446" w14:textId="77777777" w:rsidR="00AF4EB1" w:rsidRDefault="0050766B" w:rsidP="00AF4EB1">
      <w:pPr>
        <w:pStyle w:val="Paragraphedeliste"/>
        <w:numPr>
          <w:ilvl w:val="0"/>
          <w:numId w:val="2"/>
        </w:numPr>
      </w:pPr>
      <w:r>
        <w:t>HdF</w:t>
      </w:r>
      <w:r w:rsidR="00AF4EB1">
        <w:t xml:space="preserve"> : </w:t>
      </w:r>
      <w:r>
        <w:t>Publication des résultats pour les compé</w:t>
      </w:r>
      <w:r w:rsidR="0089677B">
        <w:t>ti</w:t>
      </w:r>
      <w:r>
        <w:t>tions</w:t>
      </w:r>
    </w:p>
    <w:p w14:paraId="229BF707" w14:textId="77777777" w:rsidR="0089677B" w:rsidRDefault="0089677B" w:rsidP="00AF4EB1">
      <w:pPr>
        <w:pStyle w:val="Paragraphedeliste"/>
        <w:numPr>
          <w:ilvl w:val="0"/>
          <w:numId w:val="2"/>
        </w:numPr>
      </w:pPr>
      <w:r>
        <w:t xml:space="preserve">NA : questions sur les règles d'arbitrage et la proposition non retenue </w:t>
      </w:r>
    </w:p>
    <w:p w14:paraId="54609C49" w14:textId="77777777" w:rsidR="00AF4EB1" w:rsidRDefault="00AF4EB1" w:rsidP="00AF4EB1">
      <w:pPr>
        <w:pStyle w:val="Titre1"/>
      </w:pPr>
      <w:r>
        <w:t xml:space="preserve">Approbation du C.R. </w:t>
      </w:r>
    </w:p>
    <w:p w14:paraId="19588712" w14:textId="77777777" w:rsidR="00AF4EB1" w:rsidRDefault="00AF4EB1" w:rsidP="00AF4EB1">
      <w:pPr>
        <w:pBdr>
          <w:top w:val="single" w:sz="8" w:space="1" w:color="5F497A"/>
          <w:left w:val="single" w:sz="8" w:space="4" w:color="5F497A"/>
          <w:bottom w:val="single" w:sz="8" w:space="1" w:color="5F497A"/>
          <w:right w:val="single" w:sz="8" w:space="4" w:color="5F497A"/>
        </w:pBdr>
        <w:rPr>
          <w:color w:val="7030A0"/>
        </w:rPr>
      </w:pPr>
      <w:r>
        <w:rPr>
          <w:color w:val="7030A0"/>
        </w:rPr>
        <w:t>Voté à l’unanimité par mail</w:t>
      </w:r>
      <w:bookmarkStart w:id="1" w:name="OLE_LINK5"/>
      <w:bookmarkStart w:id="2" w:name="OLE_LINK4"/>
      <w:bookmarkStart w:id="3" w:name="OLE_LINK3"/>
      <w:bookmarkStart w:id="4" w:name="OLE_LINK2"/>
      <w:bookmarkStart w:id="5" w:name="OLE_LINK1"/>
      <w:bookmarkEnd w:id="1"/>
      <w:bookmarkEnd w:id="2"/>
      <w:bookmarkEnd w:id="3"/>
      <w:bookmarkEnd w:id="4"/>
      <w:bookmarkEnd w:id="5"/>
    </w:p>
    <w:p w14:paraId="74427C40" w14:textId="77777777" w:rsidR="0050766B" w:rsidRDefault="0050766B" w:rsidP="00AF4EB1">
      <w:pPr>
        <w:pStyle w:val="Titre1"/>
      </w:pPr>
      <w:r w:rsidRPr="0050766B">
        <w:t>Fonctionnement CNHS</w:t>
      </w:r>
    </w:p>
    <w:p w14:paraId="35A5A4BA" w14:textId="77777777" w:rsidR="0050766B" w:rsidRDefault="0050766B" w:rsidP="0050766B">
      <w:pPr>
        <w:pStyle w:val="Titre2"/>
      </w:pPr>
      <w:r w:rsidRPr="0050766B">
        <w:t>Chargé de Trésorerie, saison écoulée et rapport des modalités de remboursements</w:t>
      </w:r>
    </w:p>
    <w:p w14:paraId="2EAD489E" w14:textId="77777777" w:rsidR="00721899" w:rsidRDefault="00721899" w:rsidP="0050766B">
      <w:r>
        <w:t>Beaucoup d'inconnues sur le budget selon les compétitions annulées.</w:t>
      </w:r>
    </w:p>
    <w:p w14:paraId="48C78F18" w14:textId="77777777" w:rsidR="00721899" w:rsidRDefault="00721899" w:rsidP="00721899">
      <w:r>
        <w:t>Les inscriptions seront probablement remboursées pour les compétitions annulées (gestion des chèques, des virements). La question se pose pour les équipes de D1 qui ont réglé les frais d'inscription dès octobre alors qu'ils ne vont participer qu'à une seule manche sur les 2 prévues.</w:t>
      </w:r>
    </w:p>
    <w:p w14:paraId="2AC96050" w14:textId="77777777" w:rsidR="00721899" w:rsidRDefault="00721899" w:rsidP="00721899">
      <w:r>
        <w:t>Gros point d'interrogation sur les budgets des équipes de France (voir § équipes de France).</w:t>
      </w:r>
    </w:p>
    <w:p w14:paraId="0A80B9AD" w14:textId="77777777" w:rsidR="00721899" w:rsidRDefault="00721899" w:rsidP="00721899">
      <w:r>
        <w:t>AG : pas de frais non remboursables.</w:t>
      </w:r>
    </w:p>
    <w:p w14:paraId="075FE8CF" w14:textId="77777777" w:rsidR="00721899" w:rsidRDefault="00721899" w:rsidP="00721899">
      <w:r>
        <w:t>Frais d'équipements équipes de France : les commandes n'ont pas encore été lancées.</w:t>
      </w:r>
    </w:p>
    <w:p w14:paraId="05730134" w14:textId="77777777" w:rsidR="00721899" w:rsidRDefault="00721899" w:rsidP="00721899">
      <w:r>
        <w:t>Chèques d'inscription des AN2 2020 et 2019 à récupérer. A partir de la saison prochaine, les chèques seront à envoyer directement à Hélène.</w:t>
      </w:r>
    </w:p>
    <w:p w14:paraId="2801DD9E" w14:textId="77777777" w:rsidR="0050766B" w:rsidRDefault="0050668B" w:rsidP="0050766B">
      <w:r>
        <w:t>Peu de dépenses de manière générale.</w:t>
      </w:r>
    </w:p>
    <w:p w14:paraId="6A9FB2F0" w14:textId="77777777" w:rsidR="0050766B" w:rsidRDefault="0089677B" w:rsidP="00AF4EB1">
      <w:pPr>
        <w:pStyle w:val="Titre1"/>
      </w:pPr>
      <w:r w:rsidRPr="0089677B">
        <w:lastRenderedPageBreak/>
        <w:t>Collèges nationaux</w:t>
      </w:r>
    </w:p>
    <w:p w14:paraId="0BA09867" w14:textId="77777777" w:rsidR="0089677B" w:rsidRDefault="0089677B" w:rsidP="0089677B">
      <w:pPr>
        <w:pStyle w:val="Titre2"/>
      </w:pPr>
      <w:r w:rsidRPr="0089677B">
        <w:t>C.N.A</w:t>
      </w:r>
    </w:p>
    <w:p w14:paraId="2B035A85" w14:textId="77777777" w:rsidR="0089677B" w:rsidRDefault="00671EB5" w:rsidP="0089677B">
      <w:r>
        <w:t>Voir CR du CNA</w:t>
      </w:r>
    </w:p>
    <w:p w14:paraId="3AB47583" w14:textId="77777777" w:rsidR="00671EB5" w:rsidRDefault="00671EB5" w:rsidP="0089677B"/>
    <w:p w14:paraId="380CEA39" w14:textId="77777777" w:rsidR="00671EB5" w:rsidRDefault="00671EB5" w:rsidP="00671EB5">
      <w:pPr>
        <w:pStyle w:val="Paragraphedeliste"/>
        <w:numPr>
          <w:ilvl w:val="0"/>
          <w:numId w:val="15"/>
        </w:numPr>
      </w:pPr>
      <w:r>
        <w:t>Problème sur les formations et les évaluations en ligne AN2 : besoin de trouver une solution d'examen en ligne. Responsables Alex Davion et Sébastien Dotte</w:t>
      </w:r>
    </w:p>
    <w:p w14:paraId="6282590F" w14:textId="77777777" w:rsidR="00671EB5" w:rsidRDefault="00AC1393" w:rsidP="00671EB5">
      <w:pPr>
        <w:pStyle w:val="Paragraphedeliste"/>
        <w:numPr>
          <w:ilvl w:val="0"/>
          <w:numId w:val="15"/>
        </w:numPr>
      </w:pPr>
      <w:r>
        <w:t>Problème de niveau des AN1 qui arrivent en AN2. Problème sur le niveau des candidats, mais aussi potentiellement un problème de niveau des formateurs des AN1 en région. Objectif : créer un contingent de formateurs AN1 dans les régions afin qu'ils soient aidés par les formateurs AN2 pour organiser les formations AN1.</w:t>
      </w:r>
    </w:p>
    <w:p w14:paraId="3D9F71CF" w14:textId="77777777" w:rsidR="00AC1393" w:rsidRDefault="00AC1393" w:rsidP="00671EB5">
      <w:pPr>
        <w:pStyle w:val="Paragraphedeliste"/>
        <w:numPr>
          <w:ilvl w:val="0"/>
          <w:numId w:val="15"/>
        </w:numPr>
      </w:pPr>
      <w:r>
        <w:t>Proposition de la CNHS : mettre en place un examen d'entrée à l'AN2, afin d'éviter les candidats qui n'ont pas travaillé</w:t>
      </w:r>
    </w:p>
    <w:p w14:paraId="28DDF87A" w14:textId="77777777" w:rsidR="008E0110" w:rsidRDefault="008E0110" w:rsidP="00671EB5">
      <w:pPr>
        <w:pStyle w:val="Paragraphedeliste"/>
        <w:numPr>
          <w:ilvl w:val="0"/>
          <w:numId w:val="15"/>
        </w:numPr>
      </w:pPr>
      <w:r>
        <w:t>Appel aux régions pour identifier de nouveaux formateurs AN2</w:t>
      </w:r>
    </w:p>
    <w:p w14:paraId="669237D6" w14:textId="77777777" w:rsidR="008E0110" w:rsidRDefault="008E0110" w:rsidP="00671EB5">
      <w:pPr>
        <w:pStyle w:val="Paragraphedeliste"/>
        <w:numPr>
          <w:ilvl w:val="0"/>
          <w:numId w:val="15"/>
        </w:numPr>
      </w:pPr>
      <w:r>
        <w:t>Très bon retour sur le kit arbitre. Proposition de la fourniture d'un short pour les arbitrages de surface.</w:t>
      </w:r>
    </w:p>
    <w:p w14:paraId="1274EC94" w14:textId="77777777" w:rsidR="00671EB5" w:rsidRDefault="00671EB5" w:rsidP="0089677B"/>
    <w:p w14:paraId="2AA4A975" w14:textId="77777777" w:rsidR="00671EB5" w:rsidRDefault="00671EB5" w:rsidP="0089677B">
      <w:r w:rsidRPr="00671EB5">
        <w:t>Proposition de Serge Ceaux sur la position des arbitres sur coup-franc</w:t>
      </w:r>
      <w:r>
        <w:t xml:space="preserve"> (point divers) : </w:t>
      </w:r>
      <w:r w:rsidR="008E0110">
        <w:t>les explications sont fournies dans le CR du CNA.</w:t>
      </w:r>
    </w:p>
    <w:p w14:paraId="0A05B01E" w14:textId="77777777" w:rsidR="00671EB5" w:rsidRDefault="00671EB5" w:rsidP="0089677B"/>
    <w:p w14:paraId="174234BC" w14:textId="77777777" w:rsidR="003E0EBE" w:rsidRDefault="003E0EBE" w:rsidP="0089677B">
      <w:r>
        <w:t>Proposition de Stéphane Bardet sur l’arbitrage des jeunes en championnat jeune.</w:t>
      </w:r>
    </w:p>
    <w:p w14:paraId="61EDCEDC" w14:textId="77777777" w:rsidR="00311427" w:rsidRDefault="00311427" w:rsidP="00311427">
      <w:r>
        <w:t>Le principe pourrait être le suivant : un junior (16-18 ans) possédant l’AN1 supervisé par un AN2 désigné par le CNA, convoqué sur la compétition (ou un formateur ?) en championnat de France dans les catégories inférieures (jeunes : benjamins, minimes, cadets).</w:t>
      </w:r>
    </w:p>
    <w:p w14:paraId="7B25C175" w14:textId="77777777" w:rsidR="00A96CF1" w:rsidRDefault="00A96CF1" w:rsidP="00311427"/>
    <w:p w14:paraId="727BA926" w14:textId="77777777" w:rsidR="00A96CF1" w:rsidRDefault="00A96CF1" w:rsidP="00311427">
      <w:r w:rsidRPr="00A96CF1">
        <w:rPr>
          <w:noProof/>
        </w:rPr>
        <w:drawing>
          <wp:inline distT="0" distB="0" distL="0" distR="0" wp14:anchorId="5EB6D4E3" wp14:editId="2711ECCC">
            <wp:extent cx="5760720" cy="257794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2577944"/>
                    </a:xfrm>
                    <a:prstGeom prst="rect">
                      <a:avLst/>
                    </a:prstGeom>
                    <a:noFill/>
                    <a:ln w="9525">
                      <a:noFill/>
                      <a:miter lim="800000"/>
                      <a:headEnd/>
                      <a:tailEnd/>
                    </a:ln>
                  </pic:spPr>
                </pic:pic>
              </a:graphicData>
            </a:graphic>
          </wp:inline>
        </w:drawing>
      </w:r>
    </w:p>
    <w:p w14:paraId="0D151C8E" w14:textId="77777777" w:rsidR="00311427" w:rsidRDefault="00311427" w:rsidP="00311427"/>
    <w:p w14:paraId="7DF52FE6" w14:textId="77777777" w:rsidR="00311427" w:rsidRDefault="00311427" w:rsidP="00311427">
      <w:r>
        <w:t>Les jeunes seraient considérés comme stagiaire, les frais ne seraient donc pas pris en charge par la CNHS ; les frais peuvent être pris en charge par leur région ou leur club au titre de la formation.</w:t>
      </w:r>
    </w:p>
    <w:p w14:paraId="423B9339" w14:textId="77777777" w:rsidR="00A96CF1" w:rsidRDefault="00A96CF1" w:rsidP="00311427">
      <w:r w:rsidRPr="00A96CF1">
        <w:rPr>
          <w:noProof/>
        </w:rPr>
        <w:lastRenderedPageBreak/>
        <w:drawing>
          <wp:inline distT="0" distB="0" distL="0" distR="0" wp14:anchorId="75B609E6" wp14:editId="63A6BACF">
            <wp:extent cx="5760720" cy="2577944"/>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2577944"/>
                    </a:xfrm>
                    <a:prstGeom prst="rect">
                      <a:avLst/>
                    </a:prstGeom>
                    <a:noFill/>
                    <a:ln w="9525">
                      <a:noFill/>
                      <a:miter lim="800000"/>
                      <a:headEnd/>
                      <a:tailEnd/>
                    </a:ln>
                  </pic:spPr>
                </pic:pic>
              </a:graphicData>
            </a:graphic>
          </wp:inline>
        </w:drawing>
      </w:r>
    </w:p>
    <w:p w14:paraId="028BD78A" w14:textId="77777777" w:rsidR="00A96CF1" w:rsidRDefault="00A96CF1" w:rsidP="00311427"/>
    <w:p w14:paraId="49D876D7" w14:textId="77777777" w:rsidR="003E0EBE" w:rsidRDefault="00311427" w:rsidP="00311427">
      <w:r>
        <w:t>Une autre proposition dans cette veine serait d’ouvrir l’AN1 à partir de 14 ans (catégorie cadet) mais limité à l’arbitrage en régions dans les catégories inférieures (benjamins et minimes).</w:t>
      </w:r>
    </w:p>
    <w:p w14:paraId="1053E84F" w14:textId="77777777" w:rsidR="003E0EBE" w:rsidRDefault="00A96CF1" w:rsidP="0089677B">
      <w:r w:rsidRPr="00A96CF1">
        <w:rPr>
          <w:noProof/>
        </w:rPr>
        <w:drawing>
          <wp:inline distT="0" distB="0" distL="0" distR="0" wp14:anchorId="0E597397" wp14:editId="18B419E9">
            <wp:extent cx="5760720" cy="2790194"/>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60720" cy="2790194"/>
                    </a:xfrm>
                    <a:prstGeom prst="rect">
                      <a:avLst/>
                    </a:prstGeom>
                    <a:noFill/>
                    <a:ln w="9525">
                      <a:noFill/>
                      <a:miter lim="800000"/>
                      <a:headEnd/>
                      <a:tailEnd/>
                    </a:ln>
                  </pic:spPr>
                </pic:pic>
              </a:graphicData>
            </a:graphic>
          </wp:inline>
        </w:drawing>
      </w:r>
    </w:p>
    <w:p w14:paraId="7E03CCC7" w14:textId="77777777" w:rsidR="00A96CF1" w:rsidRDefault="00A96CF1" w:rsidP="0089677B"/>
    <w:p w14:paraId="72D3E354" w14:textId="77777777" w:rsidR="00A96CF1" w:rsidRDefault="00A96CF1" w:rsidP="0089677B">
      <w:r>
        <w:t>Attention cependant à la limitation du RIFAHS. Besoin de réfléchir sur un cursus jeune dédié, et peut être un niveau AN1 jeunes pour palier à ce problème de RIFAHS.</w:t>
      </w:r>
    </w:p>
    <w:p w14:paraId="45C5033A" w14:textId="77777777" w:rsidR="00A96CF1" w:rsidRDefault="00A96CF1" w:rsidP="0089677B"/>
    <w:p w14:paraId="3219AFB3" w14:textId="77777777" w:rsidR="003E0EBE" w:rsidRDefault="003E0EBE" w:rsidP="0089677B"/>
    <w:p w14:paraId="1E762186" w14:textId="77777777" w:rsidR="00671EB5" w:rsidRDefault="002D0F71" w:rsidP="0089677B">
      <w:r w:rsidRPr="002D0F71">
        <w:t>Proposition de Stéphane Postal sur le quota d’arbitrage pour les clubs</w:t>
      </w:r>
      <w:r>
        <w:t xml:space="preserve"> ont une difficulté momentanée.</w:t>
      </w:r>
    </w:p>
    <w:p w14:paraId="34F0CDB3" w14:textId="77777777" w:rsidR="002D0F71" w:rsidRDefault="002D0F71" w:rsidP="002D0F71">
      <w:r>
        <w:t>La problématique concerne les clubs présentant un grand nombre.</w:t>
      </w:r>
    </w:p>
    <w:p w14:paraId="15101276" w14:textId="77777777" w:rsidR="002D0F71" w:rsidRDefault="002D0F71" w:rsidP="002D0F71">
      <w:r>
        <w:t>Le principe serait de considérer le nombre d’arbitrages plutôt que le nombre d’arbitres ; de fait cela ouvre la possibilité à un club d’être couvert par un nombre réduit d’arbitres effectuant plusieurs arbitrages par ans.</w:t>
      </w:r>
    </w:p>
    <w:p w14:paraId="24A108D1" w14:textId="77777777" w:rsidR="002D0F71" w:rsidRDefault="002D0F71" w:rsidP="002D0F71">
      <w:r>
        <w:t>Cette proposition répond au besoin du nombre d’arbitres pour les compétitions, mais cela ne favorise pas le développement et le renouvellement des arbitres.</w:t>
      </w:r>
    </w:p>
    <w:p w14:paraId="50DC0C7F" w14:textId="77777777" w:rsidR="0089677B" w:rsidRDefault="002D0F71" w:rsidP="002D0F71">
      <w:r>
        <w:t xml:space="preserve">Il faut également considérer les départs d’arbitres des clubs et donner une tolérance aux clubs dans cette situation. </w:t>
      </w:r>
      <w:r w:rsidRPr="002D0F71">
        <w:rPr>
          <w:b/>
        </w:rPr>
        <w:t>En cas de réduction du nombre d’arbitres dans un club, le club devra inscrire au moins un candidat arbitre AN2 par arbitre manquant la saison du départ et valider sa formation dans les deux ans afin de régulariser la situation. Cette solution n’étant valable qu’une saison</w:t>
      </w:r>
      <w:r>
        <w:t xml:space="preserve">. Dans </w:t>
      </w:r>
      <w:r>
        <w:lastRenderedPageBreak/>
        <w:t>le même temps, les arbitres du club devront assurer les quotas d’arbitrages pour les équipes engagées.</w:t>
      </w:r>
    </w:p>
    <w:p w14:paraId="24D8446C" w14:textId="77777777" w:rsidR="002D0F71" w:rsidRDefault="002D0F71" w:rsidP="002D0F71"/>
    <w:p w14:paraId="17C5A65F" w14:textId="77777777" w:rsidR="00451EF2" w:rsidRDefault="00451EF2" w:rsidP="00451EF2">
      <w:pPr>
        <w:pBdr>
          <w:top w:val="single" w:sz="8" w:space="1" w:color="5F497A"/>
          <w:left w:val="single" w:sz="8" w:space="4" w:color="5F497A"/>
          <w:bottom w:val="single" w:sz="8" w:space="1" w:color="5F497A"/>
          <w:right w:val="single" w:sz="8" w:space="4" w:color="5F497A"/>
        </w:pBdr>
        <w:rPr>
          <w:color w:val="7030A0"/>
        </w:rPr>
      </w:pPr>
      <w:r>
        <w:rPr>
          <w:color w:val="7030A0"/>
        </w:rPr>
        <w:t xml:space="preserve">Contre : NA, OPM, PACA </w:t>
      </w:r>
      <w:r w:rsidRPr="0089390A">
        <w:rPr>
          <w:color w:val="7030A0"/>
        </w:rPr>
        <w:sym w:font="Wingdings" w:char="F0E0"/>
      </w:r>
      <w:r>
        <w:rPr>
          <w:color w:val="7030A0"/>
        </w:rPr>
        <w:t xml:space="preserve"> 411 voix</w:t>
      </w:r>
    </w:p>
    <w:p w14:paraId="148C5AC3" w14:textId="77777777" w:rsidR="00451EF2" w:rsidRDefault="00451EF2" w:rsidP="00451EF2">
      <w:pPr>
        <w:pBdr>
          <w:top w:val="single" w:sz="8" w:space="1" w:color="5F497A"/>
          <w:left w:val="single" w:sz="8" w:space="4" w:color="5F497A"/>
          <w:bottom w:val="single" w:sz="8" w:space="1" w:color="5F497A"/>
          <w:right w:val="single" w:sz="8" w:space="4" w:color="5F497A"/>
        </w:pBdr>
        <w:rPr>
          <w:color w:val="7030A0"/>
        </w:rPr>
      </w:pPr>
      <w:r>
        <w:rPr>
          <w:color w:val="7030A0"/>
        </w:rPr>
        <w:t xml:space="preserve">Abstention : HDF </w:t>
      </w:r>
      <w:r w:rsidRPr="00451EF2">
        <w:rPr>
          <w:color w:val="7030A0"/>
        </w:rPr>
        <w:sym w:font="Wingdings" w:char="F0E0"/>
      </w:r>
      <w:r>
        <w:rPr>
          <w:color w:val="7030A0"/>
        </w:rPr>
        <w:t xml:space="preserve"> 85 voix</w:t>
      </w:r>
    </w:p>
    <w:p w14:paraId="6782B2EB" w14:textId="77777777" w:rsidR="00451EF2" w:rsidRDefault="00451EF2" w:rsidP="00451EF2">
      <w:pPr>
        <w:pBdr>
          <w:top w:val="single" w:sz="8" w:space="1" w:color="5F497A"/>
          <w:left w:val="single" w:sz="8" w:space="4" w:color="5F497A"/>
          <w:bottom w:val="single" w:sz="8" w:space="1" w:color="5F497A"/>
          <w:right w:val="single" w:sz="8" w:space="4" w:color="5F497A"/>
        </w:pBdr>
        <w:rPr>
          <w:color w:val="7030A0"/>
        </w:rPr>
      </w:pPr>
      <w:r>
        <w:rPr>
          <w:color w:val="7030A0"/>
        </w:rPr>
        <w:t xml:space="preserve">Pour : IDF </w:t>
      </w:r>
      <w:r w:rsidRPr="00E675AD">
        <w:rPr>
          <w:color w:val="7030A0"/>
        </w:rPr>
        <w:sym w:font="Wingdings" w:char="F0E0"/>
      </w:r>
      <w:r>
        <w:rPr>
          <w:color w:val="7030A0"/>
        </w:rPr>
        <w:t xml:space="preserve"> 263 voix</w:t>
      </w:r>
    </w:p>
    <w:p w14:paraId="1C16D789" w14:textId="77777777" w:rsidR="00451EF2" w:rsidRDefault="00451EF2" w:rsidP="00451EF2">
      <w:pPr>
        <w:pBdr>
          <w:top w:val="single" w:sz="8" w:space="1" w:color="5F497A"/>
          <w:left w:val="single" w:sz="8" w:space="4" w:color="5F497A"/>
          <w:bottom w:val="single" w:sz="8" w:space="1" w:color="5F497A"/>
          <w:right w:val="single" w:sz="8" w:space="4" w:color="5F497A"/>
        </w:pBdr>
        <w:rPr>
          <w:color w:val="7030A0"/>
        </w:rPr>
      </w:pPr>
      <w:r>
        <w:rPr>
          <w:color w:val="7030A0"/>
        </w:rPr>
        <w:t>Rejeté à la majorité</w:t>
      </w:r>
    </w:p>
    <w:p w14:paraId="33576768" w14:textId="77777777" w:rsidR="00451EF2" w:rsidRDefault="00451EF2" w:rsidP="00451EF2"/>
    <w:p w14:paraId="3B26C2F2" w14:textId="77777777" w:rsidR="002D0F71" w:rsidRDefault="00226BE6" w:rsidP="002D0F71">
      <w:r>
        <w:t>Proposition de Pascal BLANC, CRHS IDF pour la gratification des arbitres</w:t>
      </w:r>
    </w:p>
    <w:p w14:paraId="5911804D" w14:textId="77777777" w:rsidR="00D32CDC" w:rsidRDefault="00D32CDC" w:rsidP="00D32CDC">
      <w:pPr>
        <w:pStyle w:val="Paragraphedeliste"/>
        <w:numPr>
          <w:ilvl w:val="0"/>
          <w:numId w:val="15"/>
        </w:numPr>
      </w:pPr>
      <w:r>
        <w:t>Versement d'un montant de 50€ pour chaque arbitrage en Championnat de France en dehors des remboursements classiques de frais</w:t>
      </w:r>
    </w:p>
    <w:p w14:paraId="0F73E144" w14:textId="77777777" w:rsidR="00D32CDC" w:rsidRDefault="00D32CDC" w:rsidP="00D32CDC">
      <w:pPr>
        <w:pStyle w:val="Paragraphedeliste"/>
        <w:numPr>
          <w:ilvl w:val="0"/>
          <w:numId w:val="15"/>
        </w:numPr>
      </w:pPr>
      <w:r>
        <w:t>Versement d'un montant de 30€ pour chaque participation à un stage d'un collectif France</w:t>
      </w:r>
    </w:p>
    <w:p w14:paraId="6B95B8A1" w14:textId="77777777" w:rsidR="00226BE6" w:rsidRDefault="00226BE6" w:rsidP="002D0F71">
      <w:r>
        <w:t>Financement par une augmentation de 50 € par équipe sur l'ensemble des championnats.</w:t>
      </w:r>
    </w:p>
    <w:p w14:paraId="69D8EAE7" w14:textId="77777777" w:rsidR="00226BE6" w:rsidRDefault="00226BE6" w:rsidP="002D0F71">
      <w:r>
        <w:t>Le problème de la gratification des arbitres a été présenté à la FFESSM, hors CDN, sur les gratifications pour les juges et arbitres. La gratification est déjà existante pour les instructeurs en plongée. Sur le principe, cela pourrait se faire, si cela est équilibré au niveau du budget.</w:t>
      </w:r>
    </w:p>
    <w:p w14:paraId="41B887D8" w14:textId="77777777" w:rsidR="00226BE6" w:rsidRDefault="00226BE6" w:rsidP="002D0F71"/>
    <w:p w14:paraId="5F4040D5" w14:textId="77777777" w:rsidR="00D32CDC" w:rsidRDefault="00D32CDC" w:rsidP="002D0F71">
      <w:r>
        <w:t>Vote sur le principe d'une gratification des arbitres, à partir de la saison 2021/2022, à des conditions financ</w:t>
      </w:r>
      <w:r w:rsidR="0022329B">
        <w:t>ière</w:t>
      </w:r>
      <w:r>
        <w:t>s qu'il reste à déterminer, en fonction du budget.</w:t>
      </w:r>
    </w:p>
    <w:p w14:paraId="3F0423A4" w14:textId="77777777" w:rsidR="0089677B" w:rsidRDefault="0022329B" w:rsidP="0089677B">
      <w:r w:rsidRPr="0022329B">
        <w:rPr>
          <w:noProof/>
        </w:rPr>
        <w:drawing>
          <wp:inline distT="0" distB="0" distL="0" distR="0" wp14:anchorId="5052C002" wp14:editId="119CE7B1">
            <wp:extent cx="5760720" cy="2577944"/>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60720" cy="2577944"/>
                    </a:xfrm>
                    <a:prstGeom prst="rect">
                      <a:avLst/>
                    </a:prstGeom>
                    <a:noFill/>
                    <a:ln w="9525">
                      <a:noFill/>
                      <a:miter lim="800000"/>
                      <a:headEnd/>
                      <a:tailEnd/>
                    </a:ln>
                  </pic:spPr>
                </pic:pic>
              </a:graphicData>
            </a:graphic>
          </wp:inline>
        </w:drawing>
      </w:r>
    </w:p>
    <w:p w14:paraId="1CD81283" w14:textId="77777777" w:rsidR="00D32CDC" w:rsidRDefault="00D32CDC" w:rsidP="0089677B"/>
    <w:p w14:paraId="284AED74" w14:textId="77777777" w:rsidR="00D32CDC" w:rsidRDefault="00D32CDC" w:rsidP="0089677B"/>
    <w:p w14:paraId="5D844804" w14:textId="77777777" w:rsidR="008D0807" w:rsidRDefault="008D0807" w:rsidP="008D0807">
      <w:r>
        <w:t>Contrôle des licences</w:t>
      </w:r>
    </w:p>
    <w:p w14:paraId="36CBA93B" w14:textId="77777777" w:rsidR="008D0807" w:rsidRDefault="008D0807" w:rsidP="008D0807">
      <w:r>
        <w:t>Capacité d’utiliser le QR Code de la licence pour disposer des informations sur le licencié.</w:t>
      </w:r>
    </w:p>
    <w:p w14:paraId="3E2805DD" w14:textId="77777777" w:rsidR="0022329B" w:rsidRDefault="008D0807" w:rsidP="008D0807">
      <w:r>
        <w:t>Cette nouvelle capacité permet aux clubs de communiquer les QR Code en amont de la compétition afin de vérifier un maximum d'information avant le week-end de la compétition.</w:t>
      </w:r>
    </w:p>
    <w:p w14:paraId="2075C96D" w14:textId="77777777" w:rsidR="008D0807" w:rsidRDefault="008D0807" w:rsidP="008D0807">
      <w:r>
        <w:t>La vérification en amont pourrait être réalisée par les responsables d'arbitrage afin d'aider le commissaire dans cette vérification préliminaire.</w:t>
      </w:r>
    </w:p>
    <w:p w14:paraId="61BD21C7" w14:textId="77777777" w:rsidR="008D0807" w:rsidRDefault="008D0807" w:rsidP="008D0807">
      <w:r>
        <w:t>Vote sur le principe de demander au CNC d'étudier les modalités de cette vérification préalable, en relation avec le CNA.</w:t>
      </w:r>
    </w:p>
    <w:p w14:paraId="2FC5BE90" w14:textId="77777777" w:rsidR="008D0807" w:rsidRDefault="008D0807" w:rsidP="008D0807">
      <w:r w:rsidRPr="008D0807">
        <w:rPr>
          <w:noProof/>
        </w:rPr>
        <w:lastRenderedPageBreak/>
        <w:drawing>
          <wp:inline distT="0" distB="0" distL="0" distR="0" wp14:anchorId="4B713868" wp14:editId="518DD615">
            <wp:extent cx="5760720" cy="2790194"/>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60720" cy="2790194"/>
                    </a:xfrm>
                    <a:prstGeom prst="rect">
                      <a:avLst/>
                    </a:prstGeom>
                    <a:noFill/>
                    <a:ln w="9525">
                      <a:noFill/>
                      <a:miter lim="800000"/>
                      <a:headEnd/>
                      <a:tailEnd/>
                    </a:ln>
                  </pic:spPr>
                </pic:pic>
              </a:graphicData>
            </a:graphic>
          </wp:inline>
        </w:drawing>
      </w:r>
    </w:p>
    <w:p w14:paraId="502C6A09" w14:textId="77777777" w:rsidR="0022329B" w:rsidRDefault="0022329B" w:rsidP="0089677B"/>
    <w:p w14:paraId="52ECBF4C" w14:textId="77777777" w:rsidR="0022329B" w:rsidRDefault="0022329B" w:rsidP="0089677B"/>
    <w:p w14:paraId="5F73B341" w14:textId="77777777" w:rsidR="00F54A6D" w:rsidRDefault="00F54A6D" w:rsidP="0089677B">
      <w:r>
        <w:t>Règles du jeu</w:t>
      </w:r>
    </w:p>
    <w:p w14:paraId="74B0ACFC" w14:textId="77777777" w:rsidR="00F54A6D" w:rsidRDefault="00F54A6D" w:rsidP="0089677B">
      <w:r>
        <w:t>La CMAS a restructuré les règles du jeu en 3 volumes :</w:t>
      </w:r>
    </w:p>
    <w:p w14:paraId="38E940B9" w14:textId="77777777" w:rsidR="00F54A6D" w:rsidRDefault="00F54A6D" w:rsidP="00F54A6D">
      <w:pPr>
        <w:pStyle w:val="Paragraphedeliste"/>
        <w:numPr>
          <w:ilvl w:val="0"/>
          <w:numId w:val="16"/>
        </w:numPr>
      </w:pPr>
      <w:r>
        <w:t>Volume 0 : Procédures et Obligations pour les compétitions de Hockey Subaquatique, ce volume spécialisant les Procédures et Obligation des compétitions CMAS (toutes commissions).</w:t>
      </w:r>
    </w:p>
    <w:p w14:paraId="6764D8BD" w14:textId="77777777" w:rsidR="00F54A6D" w:rsidRDefault="00F54A6D" w:rsidP="00F54A6D">
      <w:pPr>
        <w:pStyle w:val="Paragraphedeliste"/>
        <w:numPr>
          <w:ilvl w:val="0"/>
          <w:numId w:val="16"/>
        </w:numPr>
      </w:pPr>
      <w:r>
        <w:t>Volume 1 : La définition du terrain de jeu et des équipements.</w:t>
      </w:r>
    </w:p>
    <w:p w14:paraId="22DBBB34" w14:textId="77777777" w:rsidR="00F54A6D" w:rsidRDefault="00F54A6D" w:rsidP="00F54A6D">
      <w:pPr>
        <w:pStyle w:val="Paragraphedeliste"/>
        <w:numPr>
          <w:ilvl w:val="0"/>
          <w:numId w:val="16"/>
        </w:numPr>
      </w:pPr>
      <w:r>
        <w:t>Volume 2 : les règles du jeu.</w:t>
      </w:r>
    </w:p>
    <w:p w14:paraId="62A98CFC" w14:textId="77777777" w:rsidR="00F54A6D" w:rsidRDefault="00F54A6D" w:rsidP="00F54A6D">
      <w:r>
        <w:t>Par soucis de cohérence, les règles Françaises vont évoluer vers cette nouvelle décomposition.</w:t>
      </w:r>
    </w:p>
    <w:p w14:paraId="1D928A3F" w14:textId="77777777" w:rsidR="00F54A6D" w:rsidRDefault="00F54A6D" w:rsidP="00F54A6D">
      <w:r>
        <w:t>Le volume 0 sera totalement spécifique pour la France et regroupera les règles d’organisation de nos championnats, les catégories d’âge, etc.</w:t>
      </w:r>
    </w:p>
    <w:p w14:paraId="19CE5F8B" w14:textId="77777777" w:rsidR="00F54A6D" w:rsidRDefault="00F54A6D" w:rsidP="00F54A6D">
      <w:r>
        <w:t>Les volumes 1 et 2 resteront proches des versions précédentes, modulo les parties déplacées dans le volume 0 et les modifications de chapitres.</w:t>
      </w:r>
    </w:p>
    <w:p w14:paraId="1D340402" w14:textId="77777777" w:rsidR="00F54A6D" w:rsidRDefault="00871685" w:rsidP="0089677B">
      <w:r>
        <w:t>Diffusion pour relecture auprès des présidents de région, et vote à faire en septembre. Afin de finaliser ces règles, il y a besoin de voter sur des modifications de règles françaises.</w:t>
      </w:r>
    </w:p>
    <w:p w14:paraId="6F8A7027" w14:textId="77777777" w:rsidR="00871685" w:rsidRDefault="00871685" w:rsidP="0089677B"/>
    <w:p w14:paraId="2CFD878C" w14:textId="77777777" w:rsidR="00871685" w:rsidRDefault="00871685" w:rsidP="0089677B">
      <w:r>
        <w:t>Harmonisation des paragraphes 13.1.8, 13.1.24, 17.11.1.</w:t>
      </w:r>
    </w:p>
    <w:p w14:paraId="1545D79C" w14:textId="77777777" w:rsidR="00871685" w:rsidRPr="00871685" w:rsidRDefault="00871685" w:rsidP="00871685">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336D35AB" w14:textId="77777777" w:rsidR="00871685" w:rsidRDefault="00871685" w:rsidP="0089677B"/>
    <w:p w14:paraId="7FB0AB39" w14:textId="77777777" w:rsidR="00871685" w:rsidRDefault="00871685" w:rsidP="0089677B">
      <w:r>
        <w:t>S</w:t>
      </w:r>
      <w:r w:rsidRPr="00871685">
        <w:t>upprimer les clarifications apportées dans les versions Françaises</w:t>
      </w:r>
    </w:p>
    <w:p w14:paraId="37A59C33" w14:textId="77777777" w:rsidR="00F54A6D" w:rsidRDefault="00871685" w:rsidP="0089677B">
      <w:r>
        <w:t>Protège bouche : suppression de la spécificité de protection des lèvres.</w:t>
      </w:r>
    </w:p>
    <w:p w14:paraId="676618FB" w14:textId="77777777" w:rsidR="00871685" w:rsidRDefault="00871685" w:rsidP="0089677B">
      <w:r w:rsidRPr="00871685">
        <w:rPr>
          <w:noProof/>
        </w:rPr>
        <w:lastRenderedPageBreak/>
        <w:drawing>
          <wp:inline distT="0" distB="0" distL="0" distR="0" wp14:anchorId="495AB779" wp14:editId="383D809D">
            <wp:extent cx="5760720" cy="2790194"/>
            <wp:effectExtent l="1905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760720" cy="2790194"/>
                    </a:xfrm>
                    <a:prstGeom prst="rect">
                      <a:avLst/>
                    </a:prstGeom>
                    <a:noFill/>
                    <a:ln w="9525">
                      <a:noFill/>
                      <a:miter lim="800000"/>
                      <a:headEnd/>
                      <a:tailEnd/>
                    </a:ln>
                  </pic:spPr>
                </pic:pic>
              </a:graphicData>
            </a:graphic>
          </wp:inline>
        </w:drawing>
      </w:r>
    </w:p>
    <w:p w14:paraId="52D947D3" w14:textId="77777777" w:rsidR="00871685" w:rsidRDefault="00871685" w:rsidP="0089677B"/>
    <w:p w14:paraId="74A5400B" w14:textId="77777777" w:rsidR="00871685" w:rsidRDefault="00F450BC" w:rsidP="0089677B">
      <w:r w:rsidRPr="00F450BC">
        <w:t xml:space="preserve">Approbation des matériaux </w:t>
      </w:r>
      <w:r>
        <w:t>des crosses 3.4.6.1 : suppression du terme CNHS, cela étant induit par l'émetteur de la règlementation.</w:t>
      </w:r>
    </w:p>
    <w:p w14:paraId="0296D066" w14:textId="77777777" w:rsidR="00F450BC" w:rsidRPr="00871685" w:rsidRDefault="00F450BC" w:rsidP="00F450BC">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6EC589D5" w14:textId="77777777" w:rsidR="00871685" w:rsidRDefault="00871685" w:rsidP="0089677B"/>
    <w:p w14:paraId="2B4593BD" w14:textId="77777777" w:rsidR="00871685" w:rsidRDefault="00F450BC" w:rsidP="0089677B">
      <w:r>
        <w:t xml:space="preserve">Remise à l'eau des joueurs pénalisés, </w:t>
      </w:r>
      <w:r w:rsidRPr="00F450BC">
        <w:t>4.2.2.7</w:t>
      </w:r>
      <w:r>
        <w:t xml:space="preserve"> : possibilité de déléguer la remise à l'eau.</w:t>
      </w:r>
    </w:p>
    <w:p w14:paraId="27417EAC" w14:textId="77777777" w:rsidR="00F450BC" w:rsidRPr="00871685" w:rsidRDefault="00F450BC" w:rsidP="00F450BC">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16A54B21" w14:textId="77777777" w:rsidR="00F450BC" w:rsidRDefault="00F450BC" w:rsidP="0089677B"/>
    <w:p w14:paraId="5E3FDEC5" w14:textId="77777777" w:rsidR="00F450BC" w:rsidRDefault="00F450BC" w:rsidP="0089677B">
      <w:r>
        <w:t>Suppression de la 4.2.29 sur l</w:t>
      </w:r>
      <w:r w:rsidRPr="00F450BC">
        <w:t>a précision de la gestion du chronomètre par l’arbitre principal</w:t>
      </w:r>
      <w:r>
        <w:t xml:space="preserve"> (induit pas les autres arbitres)</w:t>
      </w:r>
    </w:p>
    <w:p w14:paraId="535204BB" w14:textId="77777777" w:rsidR="00F450BC" w:rsidRPr="00871685" w:rsidRDefault="00F450BC" w:rsidP="00F450BC">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0C8C599F" w14:textId="77777777" w:rsidR="00F450BC" w:rsidRDefault="00F450BC" w:rsidP="0089677B"/>
    <w:p w14:paraId="7F56DA83" w14:textId="77777777" w:rsidR="00F450BC" w:rsidRDefault="00F450BC" w:rsidP="0089677B">
      <w:r>
        <w:t xml:space="preserve">Suppression de la </w:t>
      </w:r>
      <w:r w:rsidRPr="00F450BC">
        <w:t>15.4.3.1</w:t>
      </w:r>
      <w:r>
        <w:t xml:space="preserve"> sur l'i</w:t>
      </w:r>
      <w:r w:rsidRPr="00F450BC">
        <w:t>nterprétation du but refusé lorsque le palet touche le haut du but et passe derrière le but</w:t>
      </w:r>
      <w:r>
        <w:t xml:space="preserve"> </w:t>
      </w:r>
    </w:p>
    <w:p w14:paraId="4209C4CF" w14:textId="77777777" w:rsidR="00461ECB" w:rsidRDefault="00461ECB" w:rsidP="00461ECB">
      <w:pPr>
        <w:pBdr>
          <w:top w:val="single" w:sz="8" w:space="1" w:color="5F497A"/>
          <w:left w:val="single" w:sz="8" w:space="4" w:color="5F497A"/>
          <w:bottom w:val="single" w:sz="8" w:space="1" w:color="5F497A"/>
          <w:right w:val="single" w:sz="8" w:space="4" w:color="5F497A"/>
        </w:pBdr>
        <w:rPr>
          <w:color w:val="7030A0"/>
        </w:rPr>
      </w:pPr>
      <w:r>
        <w:rPr>
          <w:color w:val="7030A0"/>
        </w:rPr>
        <w:t>Abstention Idf</w:t>
      </w:r>
    </w:p>
    <w:p w14:paraId="0BCFFE5D" w14:textId="77777777" w:rsidR="00461ECB" w:rsidRPr="00871685" w:rsidRDefault="00461ECB" w:rsidP="00461ECB">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455DDC00" w14:textId="77777777" w:rsidR="00F450BC" w:rsidRDefault="00F450BC" w:rsidP="0089677B"/>
    <w:p w14:paraId="3CCDB7E7" w14:textId="77777777" w:rsidR="00F450BC" w:rsidRDefault="00F450BC" w:rsidP="0089677B">
      <w:r>
        <w:t xml:space="preserve">Suppression de la </w:t>
      </w:r>
      <w:r w:rsidRPr="00F450BC">
        <w:t>17.13.1</w:t>
      </w:r>
      <w:r>
        <w:t xml:space="preserve"> sur le jeu dangereux précisé sur partenaire ou adversaire. Le tir dangereux est par défaut dangereux sur tous les joueurs.</w:t>
      </w:r>
    </w:p>
    <w:p w14:paraId="3B14F2D5" w14:textId="77777777" w:rsidR="00F450BC" w:rsidRDefault="00F35BC2" w:rsidP="0089677B">
      <w:r w:rsidRPr="00F35BC2">
        <w:rPr>
          <w:noProof/>
        </w:rPr>
        <w:lastRenderedPageBreak/>
        <w:drawing>
          <wp:inline distT="0" distB="0" distL="0" distR="0" wp14:anchorId="2A7BD0D7" wp14:editId="6B079EB8">
            <wp:extent cx="5760720" cy="2790194"/>
            <wp:effectExtent l="1905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760720" cy="2790194"/>
                    </a:xfrm>
                    <a:prstGeom prst="rect">
                      <a:avLst/>
                    </a:prstGeom>
                    <a:noFill/>
                    <a:ln w="9525">
                      <a:noFill/>
                      <a:miter lim="800000"/>
                      <a:headEnd/>
                      <a:tailEnd/>
                    </a:ln>
                  </pic:spPr>
                </pic:pic>
              </a:graphicData>
            </a:graphic>
          </wp:inline>
        </w:drawing>
      </w:r>
    </w:p>
    <w:p w14:paraId="2DB4AE05" w14:textId="77777777" w:rsidR="00F450BC" w:rsidRDefault="00F450BC" w:rsidP="0089677B"/>
    <w:p w14:paraId="0784CB17" w14:textId="77777777" w:rsidR="00461ECB" w:rsidRDefault="00F35BC2" w:rsidP="0089677B">
      <w:r>
        <w:t>Modification mineures</w:t>
      </w:r>
    </w:p>
    <w:p w14:paraId="0C6FD998" w14:textId="77777777" w:rsidR="00F35BC2" w:rsidRDefault="00F35BC2" w:rsidP="0089677B">
      <w:r>
        <w:rPr>
          <w:noProof/>
          <w:lang w:eastAsia="fr-FR"/>
        </w:rPr>
        <w:drawing>
          <wp:inline distT="0" distB="0" distL="0" distR="0" wp14:anchorId="1E60F826" wp14:editId="091C94A9">
            <wp:extent cx="5760720" cy="2208425"/>
            <wp:effectExtent l="1905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760720" cy="2208425"/>
                    </a:xfrm>
                    <a:prstGeom prst="rect">
                      <a:avLst/>
                    </a:prstGeom>
                    <a:noFill/>
                    <a:ln w="9525">
                      <a:noFill/>
                      <a:miter lim="800000"/>
                      <a:headEnd/>
                      <a:tailEnd/>
                    </a:ln>
                  </pic:spPr>
                </pic:pic>
              </a:graphicData>
            </a:graphic>
          </wp:inline>
        </w:drawing>
      </w:r>
    </w:p>
    <w:p w14:paraId="39FB6473" w14:textId="77777777" w:rsidR="003B64A1" w:rsidRPr="00871685" w:rsidRDefault="003B64A1" w:rsidP="003B64A1">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7C496D82" w14:textId="77777777" w:rsidR="00F35BC2" w:rsidRDefault="00F35BC2" w:rsidP="0089677B"/>
    <w:p w14:paraId="27FB1D59" w14:textId="77777777" w:rsidR="00F35BC2" w:rsidRDefault="003B64A1" w:rsidP="0089677B">
      <w:r>
        <w:t xml:space="preserve">Article </w:t>
      </w:r>
      <w:r w:rsidRPr="003B64A1">
        <w:t>3.1.4</w:t>
      </w:r>
      <w:r>
        <w:t xml:space="preserve"> : Nombres et zones autorisées pour les assistants</w:t>
      </w:r>
    </w:p>
    <w:p w14:paraId="67A1A264" w14:textId="77777777" w:rsidR="003B64A1" w:rsidRPr="00871685" w:rsidRDefault="003B64A1" w:rsidP="003B64A1">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3EDFC5F9" w14:textId="77777777" w:rsidR="00461ECB" w:rsidRDefault="00461ECB" w:rsidP="0089677B"/>
    <w:p w14:paraId="29BAADA9" w14:textId="77777777" w:rsidR="00461ECB" w:rsidRDefault="003B64A1" w:rsidP="0089677B">
      <w:r w:rsidRPr="003B64A1">
        <w:t xml:space="preserve">La règle internationale n’autorise les bonnets que de 1 à 14, contre 1 à 15 en </w:t>
      </w:r>
      <w:r>
        <w:t xml:space="preserve">France. </w:t>
      </w:r>
    </w:p>
    <w:p w14:paraId="79A4FBD1" w14:textId="77777777" w:rsidR="003B64A1" w:rsidRPr="00871685" w:rsidRDefault="003B64A1" w:rsidP="003B64A1">
      <w:pPr>
        <w:pBdr>
          <w:top w:val="single" w:sz="8" w:space="1" w:color="5F497A"/>
          <w:left w:val="single" w:sz="8" w:space="4" w:color="5F497A"/>
          <w:bottom w:val="single" w:sz="8" w:space="1" w:color="5F497A"/>
          <w:right w:val="single" w:sz="8" w:space="4" w:color="5F497A"/>
        </w:pBdr>
        <w:rPr>
          <w:color w:val="7030A0"/>
        </w:rPr>
      </w:pPr>
      <w:r>
        <w:rPr>
          <w:color w:val="7030A0"/>
        </w:rPr>
        <w:t>Rejeté</w:t>
      </w:r>
      <w:r w:rsidRPr="00871685">
        <w:rPr>
          <w:color w:val="7030A0"/>
        </w:rPr>
        <w:t xml:space="preserve"> à l'unanimité</w:t>
      </w:r>
    </w:p>
    <w:p w14:paraId="495D6F72" w14:textId="77777777" w:rsidR="003B64A1" w:rsidRDefault="003B64A1" w:rsidP="0089677B">
      <w:r>
        <w:t>En espérant que ça s'harmonise au niveau international</w:t>
      </w:r>
    </w:p>
    <w:p w14:paraId="20893F42" w14:textId="77777777" w:rsidR="003B64A1" w:rsidRDefault="003B64A1" w:rsidP="0089677B"/>
    <w:p w14:paraId="4C4C8E75" w14:textId="77777777" w:rsidR="003B64A1" w:rsidRDefault="003B64A1" w:rsidP="0089677B">
      <w:r>
        <w:t xml:space="preserve">Ajout de la règle </w:t>
      </w:r>
      <w:r w:rsidRPr="003B64A1">
        <w:t>4.2.2.8</w:t>
      </w:r>
      <w:r>
        <w:t xml:space="preserve">, en remplacement de la </w:t>
      </w:r>
      <w:r w:rsidRPr="003B64A1">
        <w:t>4.3.2.1</w:t>
      </w:r>
      <w:r>
        <w:t xml:space="preserve">, sur l'inspection </w:t>
      </w:r>
      <w:r w:rsidRPr="003B64A1">
        <w:t>de l’équipement avant le match</w:t>
      </w:r>
    </w:p>
    <w:p w14:paraId="30020349" w14:textId="77777777" w:rsidR="003B64A1" w:rsidRPr="00871685" w:rsidRDefault="003B64A1" w:rsidP="003B64A1">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5844C6C2" w14:textId="77777777" w:rsidR="003B64A1" w:rsidRDefault="003B64A1" w:rsidP="0089677B"/>
    <w:p w14:paraId="6189E601" w14:textId="77777777" w:rsidR="003B64A1" w:rsidRDefault="003B64A1" w:rsidP="0089677B">
      <w:r>
        <w:t xml:space="preserve">Suppression de la règle </w:t>
      </w:r>
      <w:r w:rsidRPr="003B64A1">
        <w:t>4.3.2.9 Entériner les gestes de l’autre ou des autres arbitres aquatiques</w:t>
      </w:r>
      <w:r>
        <w:t>, pour permettre d'aller chercher le palet.</w:t>
      </w:r>
    </w:p>
    <w:p w14:paraId="024992ED" w14:textId="77777777" w:rsidR="001B6708" w:rsidRPr="00871685" w:rsidRDefault="001B6708" w:rsidP="001B6708">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5B964A6A" w14:textId="77777777" w:rsidR="003B64A1" w:rsidRDefault="003B64A1" w:rsidP="0089677B"/>
    <w:p w14:paraId="2FB1A6D1" w14:textId="77777777" w:rsidR="003B64A1" w:rsidRDefault="001B6708" w:rsidP="0089677B">
      <w:r>
        <w:t xml:space="preserve">Suppression de la règle </w:t>
      </w:r>
      <w:r w:rsidRPr="001B6708">
        <w:t>13.1.28 Mêlée</w:t>
      </w:r>
    </w:p>
    <w:p w14:paraId="4D597664" w14:textId="77777777" w:rsidR="001B6708" w:rsidRPr="00871685" w:rsidRDefault="001B6708" w:rsidP="001B6708">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7C1FCBB1" w14:textId="77777777" w:rsidR="00461ECB" w:rsidRDefault="00461ECB" w:rsidP="0089677B"/>
    <w:p w14:paraId="6AD63EAF" w14:textId="77777777" w:rsidR="001B6708" w:rsidRDefault="005838DC" w:rsidP="0089677B">
      <w:r>
        <w:t>Temps de pénalité : une proposition sera faite en septembre sur le tableau des pénalités avec la mise en place d'1 minute de prison. Le panel de sanction utilisera bien 1', 2' ou 5' de prison pour toutes les catégories.</w:t>
      </w:r>
    </w:p>
    <w:p w14:paraId="382FA34E" w14:textId="77777777" w:rsidR="001B6708" w:rsidRDefault="001B6708" w:rsidP="0089677B"/>
    <w:p w14:paraId="1698B830" w14:textId="77777777" w:rsidR="001B6708" w:rsidRDefault="005838DC" w:rsidP="0089677B">
      <w:r>
        <w:t xml:space="preserve">Ajustement de la règle internationale </w:t>
      </w:r>
      <w:r w:rsidRPr="005838DC">
        <w:t>14.2.3.1</w:t>
      </w:r>
      <w:r>
        <w:t xml:space="preserve"> </w:t>
      </w:r>
      <w:r w:rsidRPr="005838DC">
        <w:t>Arrêt du temps durant les morts subites</w:t>
      </w:r>
      <w:r>
        <w:t xml:space="preserve"> (utilité sur les prisons).</w:t>
      </w:r>
    </w:p>
    <w:p w14:paraId="7BDEBC89" w14:textId="77777777" w:rsidR="005838DC" w:rsidRPr="00871685" w:rsidRDefault="005838DC" w:rsidP="005838DC">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2AF3CF54" w14:textId="77777777" w:rsidR="005838DC" w:rsidRDefault="005838DC" w:rsidP="0089677B"/>
    <w:p w14:paraId="66659138" w14:textId="77777777" w:rsidR="005838DC" w:rsidRDefault="005838DC" w:rsidP="0089677B">
      <w:r w:rsidRPr="005838DC">
        <w:t>Positions des arbitres aquatiques au départ du jeu</w:t>
      </w:r>
      <w:r>
        <w:t xml:space="preserve"> </w:t>
      </w:r>
      <w:r w:rsidRPr="005838DC">
        <w:t>15.1.4.3</w:t>
      </w:r>
      <w:r>
        <w:t xml:space="preserve"> : maintien de la spécificité française avec 2 arbitres uniquement.</w:t>
      </w:r>
    </w:p>
    <w:p w14:paraId="61810B07" w14:textId="77777777" w:rsidR="005838DC" w:rsidRPr="00871685" w:rsidRDefault="005838DC" w:rsidP="005838DC">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2E90E4C9" w14:textId="77777777" w:rsidR="005838DC" w:rsidRDefault="005838DC" w:rsidP="0089677B"/>
    <w:p w14:paraId="07A5B350" w14:textId="77777777" w:rsidR="005838DC" w:rsidRDefault="005838DC" w:rsidP="0089677B">
      <w:r>
        <w:t xml:space="preserve">Article </w:t>
      </w:r>
      <w:r w:rsidRPr="005838DC">
        <w:t>15.1.8 Le signal pour démarrer le jeu est le premier signal émis par le système sonore utilisé pour le match.</w:t>
      </w:r>
    </w:p>
    <w:p w14:paraId="7ADCB1B1" w14:textId="77777777" w:rsidR="005838DC" w:rsidRPr="00871685" w:rsidRDefault="005838DC" w:rsidP="005838DC">
      <w:pPr>
        <w:pBdr>
          <w:top w:val="single" w:sz="8" w:space="1" w:color="5F497A"/>
          <w:left w:val="single" w:sz="8" w:space="4" w:color="5F497A"/>
          <w:bottom w:val="single" w:sz="8" w:space="1" w:color="5F497A"/>
          <w:right w:val="single" w:sz="8" w:space="4" w:color="5F497A"/>
        </w:pBdr>
        <w:rPr>
          <w:color w:val="7030A0"/>
        </w:rPr>
      </w:pPr>
      <w:r>
        <w:rPr>
          <w:color w:val="7030A0"/>
        </w:rPr>
        <w:t>Rejeté</w:t>
      </w:r>
      <w:r w:rsidRPr="00871685">
        <w:rPr>
          <w:color w:val="7030A0"/>
        </w:rPr>
        <w:t xml:space="preserve"> à l'unanimité</w:t>
      </w:r>
    </w:p>
    <w:p w14:paraId="7F99C4E3" w14:textId="77777777" w:rsidR="005838DC" w:rsidRDefault="005838DC" w:rsidP="0089677B"/>
    <w:p w14:paraId="492346C1" w14:textId="77777777" w:rsidR="005838DC" w:rsidRDefault="005838DC" w:rsidP="0089677B">
      <w:r>
        <w:t xml:space="preserve">Article </w:t>
      </w:r>
      <w:r w:rsidRPr="005838DC">
        <w:t>17.8.7</w:t>
      </w:r>
      <w:r>
        <w:t xml:space="preserve"> </w:t>
      </w:r>
      <w:r w:rsidRPr="005838DC">
        <w:t>Gestion du temps pendant les tirs de pénalité</w:t>
      </w:r>
      <w:r>
        <w:t xml:space="preserve"> : remise en marche quand le départ du jeu est validé.</w:t>
      </w:r>
    </w:p>
    <w:p w14:paraId="695E318D" w14:textId="77777777" w:rsidR="005838DC" w:rsidRPr="00871685" w:rsidRDefault="005838DC" w:rsidP="005838DC">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5D9FED73" w14:textId="77777777" w:rsidR="001B6708" w:rsidRDefault="001B6708" w:rsidP="0089677B"/>
    <w:p w14:paraId="5B653EF3" w14:textId="77777777" w:rsidR="005838DC" w:rsidRDefault="005838DC" w:rsidP="0089677B">
      <w:r>
        <w:t xml:space="preserve">Clubs d'entreprise : </w:t>
      </w:r>
      <w:r w:rsidRPr="005838DC">
        <w:t>Suppression de ces références dans ces articles, dorénavant présents dans le volume 0 sous les références 2.6.4 et 2.8.2.</w:t>
      </w:r>
    </w:p>
    <w:p w14:paraId="562CD8E0" w14:textId="77777777" w:rsidR="005838DC" w:rsidRPr="00871685" w:rsidRDefault="005838DC" w:rsidP="005838DC">
      <w:pPr>
        <w:pBdr>
          <w:top w:val="single" w:sz="8" w:space="1" w:color="5F497A"/>
          <w:left w:val="single" w:sz="8" w:space="4" w:color="5F497A"/>
          <w:bottom w:val="single" w:sz="8" w:space="1" w:color="5F497A"/>
          <w:right w:val="single" w:sz="8" w:space="4" w:color="5F497A"/>
        </w:pBdr>
        <w:rPr>
          <w:color w:val="7030A0"/>
        </w:rPr>
      </w:pPr>
      <w:r w:rsidRPr="00871685">
        <w:rPr>
          <w:color w:val="7030A0"/>
        </w:rPr>
        <w:t>Voté à l'unanimité</w:t>
      </w:r>
    </w:p>
    <w:p w14:paraId="1188F919" w14:textId="77777777" w:rsidR="005838DC" w:rsidRDefault="005838DC" w:rsidP="0089677B"/>
    <w:p w14:paraId="4EC8E0E3" w14:textId="77777777" w:rsidR="005838DC" w:rsidRDefault="00C952C2" w:rsidP="00C952C2">
      <w:r>
        <w:t>Création des articles suivants 5.1 et 5.2 : à proposer en septembre après vérification de la cohérence avec le règlement intérieur.</w:t>
      </w:r>
    </w:p>
    <w:p w14:paraId="0B685622" w14:textId="77777777" w:rsidR="00C952C2" w:rsidRDefault="00C952C2" w:rsidP="00C952C2"/>
    <w:p w14:paraId="3CBD1EE2" w14:textId="77777777" w:rsidR="005838DC" w:rsidRDefault="00C952C2" w:rsidP="0089677B">
      <w:r>
        <w:t>Un grand remerciement à Sébastien Dotte pour ce travail d'harmonisation.</w:t>
      </w:r>
    </w:p>
    <w:p w14:paraId="3E569759" w14:textId="77777777" w:rsidR="005838DC" w:rsidRDefault="005838DC" w:rsidP="0089677B"/>
    <w:p w14:paraId="1AF9039B" w14:textId="77777777" w:rsidR="00C952C2" w:rsidRDefault="00C952C2" w:rsidP="0089677B">
      <w:r w:rsidRPr="00C952C2">
        <w:t>Communication du CNA</w:t>
      </w:r>
      <w:r>
        <w:t xml:space="preserve"> : plus de communication à venir, avec l'aide des pages facebook et de More Sport.</w:t>
      </w:r>
    </w:p>
    <w:p w14:paraId="5E0C15B7" w14:textId="77777777" w:rsidR="005838DC" w:rsidRDefault="005838DC" w:rsidP="0089677B"/>
    <w:p w14:paraId="10AA0778" w14:textId="77777777" w:rsidR="0089677B" w:rsidRDefault="0089677B" w:rsidP="0089677B">
      <w:pPr>
        <w:pStyle w:val="Titre2"/>
      </w:pPr>
      <w:r w:rsidRPr="0089677B">
        <w:t>C.N.</w:t>
      </w:r>
      <w:r>
        <w:t>C</w:t>
      </w:r>
    </w:p>
    <w:p w14:paraId="65ED2EFA" w14:textId="77777777" w:rsidR="0089677B" w:rsidRDefault="0089677B" w:rsidP="0089677B">
      <w:r>
        <w:t>Les championnats de France sont annulés jusque début juin. 4 championnats sont pour le moment annulés.</w:t>
      </w:r>
    </w:p>
    <w:p w14:paraId="5730295A" w14:textId="77777777" w:rsidR="0089677B" w:rsidRDefault="0089677B" w:rsidP="0089677B">
      <w:r>
        <w:t>Juniors/minimes : ne peuvent pas être mis fin juin (à cause du bac). Etude d'une possibilité les 4 et 5 juillet.</w:t>
      </w:r>
    </w:p>
    <w:p w14:paraId="6DAF3730" w14:textId="77777777" w:rsidR="00266897" w:rsidRDefault="00266897" w:rsidP="0089677B">
      <w:r>
        <w:t>Manche 3 : dépend de la manche 2. A décaler sur le mois de juin si c'est possible. Dans un contexte de reprise du travail, ça sera difficile de prendre une journée de congés pour faire un championnat sur 3 jours. Peut-être organiser un championnat dégradé, avec un nombre d'équipes réduit.</w:t>
      </w:r>
    </w:p>
    <w:p w14:paraId="75E50FF0" w14:textId="77777777" w:rsidR="00ED3D30" w:rsidRDefault="00ED3D30" w:rsidP="0089677B">
      <w:r>
        <w:t>Proposition de faire le même type de championnat que la manche 1.</w:t>
      </w:r>
    </w:p>
    <w:p w14:paraId="6FA172C7" w14:textId="77777777" w:rsidR="00266897" w:rsidRDefault="00266897" w:rsidP="0089677B"/>
    <w:p w14:paraId="1FBD4198" w14:textId="77777777" w:rsidR="00266897" w:rsidRDefault="00266897" w:rsidP="0089677B">
      <w:r>
        <w:t>Si on garde un championnat cette saison, quel championnat peut-on garder ?</w:t>
      </w:r>
    </w:p>
    <w:p w14:paraId="3A8A1D17" w14:textId="77777777" w:rsidR="00266897" w:rsidRDefault="00266897" w:rsidP="0089677B">
      <w:r>
        <w:t>Quel intérêt d'envoyer des sportifs en compétition avec une rupture aussi longue des entraînements ?</w:t>
      </w:r>
    </w:p>
    <w:p w14:paraId="5F8AD006" w14:textId="77777777" w:rsidR="00266897" w:rsidRDefault="00266897" w:rsidP="0089677B">
      <w:r>
        <w:t>Il reste 3 créneaux disponibles : celui de la D2, celui de la D4 et celui des 4 et 5 juillet, mais question de savoir si les vacances ne seront pas repoussées.</w:t>
      </w:r>
    </w:p>
    <w:p w14:paraId="6B5B59C2" w14:textId="77777777" w:rsidR="00266897" w:rsidRDefault="00266897" w:rsidP="0089677B">
      <w:r>
        <w:t>Le jeu des montées / descentes est impossible cette saison.</w:t>
      </w:r>
    </w:p>
    <w:p w14:paraId="2A8F50AD" w14:textId="77777777" w:rsidR="00ED3D30" w:rsidRDefault="00ED3D30" w:rsidP="0089677B">
      <w:r>
        <w:lastRenderedPageBreak/>
        <w:t>L'intérêt de maintenir un championnat serait de définir un champion de France en 2020, et de maintenir une activité cette saison.</w:t>
      </w:r>
    </w:p>
    <w:p w14:paraId="5716D796" w14:textId="77777777" w:rsidR="00ED3D30" w:rsidRDefault="007F2F7A" w:rsidP="0089677B">
      <w:r>
        <w:t>Argument contre l'organisation d'un championnat Elite : le manque de préparation physique pour des compétiteurs élite va contre l'envie de participer à un championnat élite.</w:t>
      </w:r>
    </w:p>
    <w:p w14:paraId="22596E0F" w14:textId="77777777" w:rsidR="007F2F7A" w:rsidRDefault="007F2F7A" w:rsidP="0089677B"/>
    <w:p w14:paraId="5BE003BF" w14:textId="77777777" w:rsidR="00266897" w:rsidRDefault="00ED3D30" w:rsidP="0089677B">
      <w:r>
        <w:t>Autre possibilité : déclarer que le champion de la manche 1 est le champion de France 2020.</w:t>
      </w:r>
    </w:p>
    <w:p w14:paraId="3BFCAF79" w14:textId="77777777" w:rsidR="00ED3D30" w:rsidRDefault="007F2F7A" w:rsidP="0089677B">
      <w:r>
        <w:t>Autre intérêt : privilégier les jeunes, afin de leur offrir ce moment de reprise. Par contre c'est l'inconnue sur le Bac.</w:t>
      </w:r>
    </w:p>
    <w:p w14:paraId="67E47CD0" w14:textId="77777777" w:rsidR="007F2F7A" w:rsidRDefault="007F2F7A" w:rsidP="0089677B"/>
    <w:p w14:paraId="439518D2" w14:textId="77777777" w:rsidR="007F2F7A" w:rsidRDefault="007F2F7A" w:rsidP="0089677B">
      <w:r>
        <w:t>Autre idée : faire un championnat jeune fin août, de préférence les 29 et 30 août afin d'être encore dans l'exercice financier 2019/2020.</w:t>
      </w:r>
    </w:p>
    <w:p w14:paraId="49E60149" w14:textId="77777777" w:rsidR="00CD0BF6" w:rsidRDefault="00CD0BF6" w:rsidP="0089677B"/>
    <w:p w14:paraId="17CC34EC" w14:textId="77777777" w:rsidR="00CD0BF6" w:rsidRDefault="00CD0BF6" w:rsidP="0089677B">
      <w:r>
        <w:t>Attention à l'occupation des piscines si les championnats de natation sont également déplacés.</w:t>
      </w:r>
    </w:p>
    <w:p w14:paraId="10170EB0" w14:textId="77777777" w:rsidR="007F2F7A" w:rsidRDefault="007F2F7A" w:rsidP="0089677B"/>
    <w:p w14:paraId="5F9B3E51" w14:textId="77777777" w:rsidR="00266897" w:rsidRDefault="007F2F7A" w:rsidP="0089677B">
      <w:r>
        <w:t xml:space="preserve">Possibilité : </w:t>
      </w:r>
    </w:p>
    <w:p w14:paraId="61B29519" w14:textId="77777777" w:rsidR="00610D35" w:rsidRDefault="00610D35" w:rsidP="007F2F7A">
      <w:pPr>
        <w:pStyle w:val="Paragraphedeliste"/>
        <w:numPr>
          <w:ilvl w:val="0"/>
          <w:numId w:val="14"/>
        </w:numPr>
      </w:pPr>
      <w:r>
        <w:t>Objectif de la CNHS : privilégier la promotion.</w:t>
      </w:r>
    </w:p>
    <w:p w14:paraId="1B0EBA99" w14:textId="77777777" w:rsidR="007F2F7A" w:rsidRDefault="007F2F7A" w:rsidP="007F2F7A">
      <w:pPr>
        <w:pStyle w:val="Paragraphedeliste"/>
        <w:numPr>
          <w:ilvl w:val="0"/>
          <w:numId w:val="14"/>
        </w:numPr>
      </w:pPr>
      <w:r>
        <w:t>Juniors/Minimes à Rennes les 13 et 14 juin</w:t>
      </w:r>
    </w:p>
    <w:p w14:paraId="1F19433F" w14:textId="77777777" w:rsidR="007F2F7A" w:rsidRDefault="007F2F7A" w:rsidP="007F2F7A">
      <w:pPr>
        <w:pStyle w:val="Paragraphedeliste"/>
        <w:numPr>
          <w:ilvl w:val="0"/>
          <w:numId w:val="14"/>
        </w:numPr>
      </w:pPr>
      <w:r>
        <w:t xml:space="preserve">Benjamins/Cadets à Châteaubriant les </w:t>
      </w:r>
      <w:r w:rsidR="00051200">
        <w:t>4 et 5 juillet</w:t>
      </w:r>
    </w:p>
    <w:p w14:paraId="27357C30" w14:textId="77777777" w:rsidR="0089390A" w:rsidRDefault="00051200" w:rsidP="007F2F7A">
      <w:pPr>
        <w:pStyle w:val="Paragraphedeliste"/>
        <w:numPr>
          <w:ilvl w:val="0"/>
          <w:numId w:val="14"/>
        </w:numPr>
      </w:pPr>
      <w:r>
        <w:t>Championnat D4</w:t>
      </w:r>
      <w:r w:rsidR="0089390A">
        <w:t>M</w:t>
      </w:r>
      <w:r>
        <w:t xml:space="preserve"> maintenu les 6 et 7 juin</w:t>
      </w:r>
      <w:r w:rsidR="00CD0BF6">
        <w:t xml:space="preserve"> à Quimper</w:t>
      </w:r>
    </w:p>
    <w:p w14:paraId="49EA0F09" w14:textId="77777777" w:rsidR="00051200" w:rsidRDefault="0089390A" w:rsidP="007F2F7A">
      <w:pPr>
        <w:pStyle w:val="Paragraphedeliste"/>
        <w:numPr>
          <w:ilvl w:val="0"/>
          <w:numId w:val="14"/>
        </w:numPr>
      </w:pPr>
      <w:r>
        <w:t>T</w:t>
      </w:r>
      <w:r w:rsidR="00CD0BF6">
        <w:t>rouver un créneau à Limo</w:t>
      </w:r>
      <w:r>
        <w:t>ux les 20/21 juin ou 27/28 juin pour la D3F.</w:t>
      </w:r>
    </w:p>
    <w:p w14:paraId="334F9EB1" w14:textId="77777777" w:rsidR="00051200" w:rsidRDefault="0089390A" w:rsidP="007F2F7A">
      <w:pPr>
        <w:pStyle w:val="Paragraphedeliste"/>
        <w:numPr>
          <w:ilvl w:val="0"/>
          <w:numId w:val="14"/>
        </w:numPr>
      </w:pPr>
      <w:r>
        <w:t xml:space="preserve">Alternative : </w:t>
      </w:r>
      <w:r w:rsidR="00051200">
        <w:t>Etude à voir si on peut avoir la piscine de La Rochelle</w:t>
      </w:r>
      <w:r w:rsidR="00CD0BF6">
        <w:t xml:space="preserve"> 20/21 juin ou 27/28 juin</w:t>
      </w:r>
      <w:r w:rsidR="00051200">
        <w:t xml:space="preserve"> pour la D3F et D4M</w:t>
      </w:r>
      <w:r w:rsidR="00CD0BF6">
        <w:t>.</w:t>
      </w:r>
    </w:p>
    <w:p w14:paraId="1087BEA6" w14:textId="77777777" w:rsidR="007F2F7A" w:rsidRDefault="007F2F7A" w:rsidP="007F2F7A">
      <w:pPr>
        <w:pStyle w:val="Paragraphedeliste"/>
        <w:numPr>
          <w:ilvl w:val="0"/>
          <w:numId w:val="14"/>
        </w:numPr>
      </w:pPr>
      <w:r>
        <w:t>Annulation de</w:t>
      </w:r>
      <w:r w:rsidR="00051200">
        <w:t xml:space="preserve">s autres </w:t>
      </w:r>
      <w:r>
        <w:t>championnats séniors</w:t>
      </w:r>
    </w:p>
    <w:p w14:paraId="42A9B1AF" w14:textId="77777777" w:rsidR="008458B6" w:rsidRDefault="008458B6" w:rsidP="007F2F7A">
      <w:pPr>
        <w:pStyle w:val="Paragraphedeliste"/>
        <w:numPr>
          <w:ilvl w:val="0"/>
          <w:numId w:val="14"/>
        </w:numPr>
      </w:pPr>
      <w:r>
        <w:t>Autre avantage : maintien possible sur les examens AN2</w:t>
      </w:r>
    </w:p>
    <w:p w14:paraId="03125614" w14:textId="77777777" w:rsidR="00051200" w:rsidRDefault="00051200" w:rsidP="007F2F7A"/>
    <w:p w14:paraId="717CE606" w14:textId="77777777" w:rsidR="00610D35" w:rsidRDefault="00610D35" w:rsidP="007F2F7A">
      <w:r>
        <w:t xml:space="preserve">Déclaration du champion de France : </w:t>
      </w:r>
    </w:p>
    <w:p w14:paraId="5F916D31" w14:textId="77777777" w:rsidR="00610D35" w:rsidRDefault="00610D35" w:rsidP="00610D35">
      <w:pPr>
        <w:pStyle w:val="Paragraphedeliste"/>
        <w:numPr>
          <w:ilvl w:val="0"/>
          <w:numId w:val="14"/>
        </w:numPr>
      </w:pPr>
      <w:r>
        <w:t>Possibilité de prendre les résultats de la manche 1 pour définir les podiums élites.</w:t>
      </w:r>
    </w:p>
    <w:p w14:paraId="6916C8B1" w14:textId="77777777" w:rsidR="00610D35" w:rsidRDefault="00610D35" w:rsidP="00610D35">
      <w:pPr>
        <w:pStyle w:val="Paragraphedeliste"/>
        <w:numPr>
          <w:ilvl w:val="0"/>
          <w:numId w:val="14"/>
        </w:numPr>
      </w:pPr>
      <w:r>
        <w:t>Les mécanismes de montée/descente sont bloqués.</w:t>
      </w:r>
    </w:p>
    <w:p w14:paraId="2A1E0A9D" w14:textId="77777777" w:rsidR="0089390A" w:rsidRDefault="0089390A" w:rsidP="00610D35">
      <w:pPr>
        <w:pStyle w:val="Paragraphedeliste"/>
        <w:numPr>
          <w:ilvl w:val="0"/>
          <w:numId w:val="14"/>
        </w:numPr>
      </w:pPr>
      <w:r>
        <w:t>Les quotas de la saison 2019/2020 seront reportés sur la saison 2020/2021</w:t>
      </w:r>
    </w:p>
    <w:p w14:paraId="5D89FA7B" w14:textId="77777777" w:rsidR="0089390A" w:rsidRDefault="0089390A" w:rsidP="0089390A"/>
    <w:p w14:paraId="115B2B89" w14:textId="77777777" w:rsidR="0089390A" w:rsidRDefault="0089390A" w:rsidP="0089390A"/>
    <w:p w14:paraId="71A1DAFE" w14:textId="77777777" w:rsidR="0089390A" w:rsidRDefault="0089390A" w:rsidP="0089390A"/>
    <w:p w14:paraId="695B3343" w14:textId="77777777" w:rsidR="0089390A" w:rsidRDefault="0089390A" w:rsidP="0089390A"/>
    <w:p w14:paraId="6ACA8E3E" w14:textId="77777777" w:rsidR="0089390A" w:rsidRDefault="0089390A" w:rsidP="0089390A">
      <w:r>
        <w:t>Vote sur la définition du podium 2020 :</w:t>
      </w:r>
    </w:p>
    <w:p w14:paraId="77BFD8DB" w14:textId="77777777" w:rsidR="0089390A" w:rsidRDefault="0089390A" w:rsidP="0089390A"/>
    <w:p w14:paraId="15EF3EF9" w14:textId="77777777" w:rsidR="0089390A" w:rsidRDefault="0089390A" w:rsidP="0089390A">
      <w:pPr>
        <w:pBdr>
          <w:top w:val="single" w:sz="8" w:space="1" w:color="5F497A"/>
          <w:left w:val="single" w:sz="8" w:space="4" w:color="5F497A"/>
          <w:bottom w:val="single" w:sz="8" w:space="1" w:color="5F497A"/>
          <w:right w:val="single" w:sz="8" w:space="4" w:color="5F497A"/>
        </w:pBdr>
        <w:rPr>
          <w:color w:val="7030A0"/>
        </w:rPr>
      </w:pPr>
      <w:r>
        <w:rPr>
          <w:color w:val="7030A0"/>
        </w:rPr>
        <w:t xml:space="preserve">Contre : PACA </w:t>
      </w:r>
      <w:r w:rsidRPr="0089390A">
        <w:rPr>
          <w:color w:val="7030A0"/>
        </w:rPr>
        <w:sym w:font="Wingdings" w:char="F0E0"/>
      </w:r>
      <w:r>
        <w:rPr>
          <w:color w:val="7030A0"/>
        </w:rPr>
        <w:t xml:space="preserve"> 174 voix</w:t>
      </w:r>
    </w:p>
    <w:p w14:paraId="164FA236" w14:textId="77777777" w:rsidR="0089390A" w:rsidRDefault="0089390A" w:rsidP="0089390A">
      <w:pPr>
        <w:pBdr>
          <w:top w:val="single" w:sz="8" w:space="1" w:color="5F497A"/>
          <w:left w:val="single" w:sz="8" w:space="4" w:color="5F497A"/>
          <w:bottom w:val="single" w:sz="8" w:space="1" w:color="5F497A"/>
          <w:right w:val="single" w:sz="8" w:space="4" w:color="5F497A"/>
        </w:pBdr>
        <w:rPr>
          <w:color w:val="7030A0"/>
        </w:rPr>
      </w:pPr>
      <w:r>
        <w:rPr>
          <w:color w:val="7030A0"/>
        </w:rPr>
        <w:t>Abstention : 0</w:t>
      </w:r>
    </w:p>
    <w:p w14:paraId="080EBD99" w14:textId="77777777" w:rsidR="0089390A" w:rsidRDefault="0089390A" w:rsidP="0089390A">
      <w:pPr>
        <w:pBdr>
          <w:top w:val="single" w:sz="8" w:space="1" w:color="5F497A"/>
          <w:left w:val="single" w:sz="8" w:space="4" w:color="5F497A"/>
          <w:bottom w:val="single" w:sz="8" w:space="1" w:color="5F497A"/>
          <w:right w:val="single" w:sz="8" w:space="4" w:color="5F497A"/>
        </w:pBdr>
        <w:rPr>
          <w:color w:val="7030A0"/>
        </w:rPr>
      </w:pPr>
      <w:r>
        <w:rPr>
          <w:color w:val="7030A0"/>
        </w:rPr>
        <w:t xml:space="preserve">Pour : IDF, HDF, NA, OPM </w:t>
      </w:r>
      <w:r w:rsidRPr="00E675AD">
        <w:rPr>
          <w:color w:val="7030A0"/>
        </w:rPr>
        <w:sym w:font="Wingdings" w:char="F0E0"/>
      </w:r>
      <w:r>
        <w:rPr>
          <w:color w:val="7030A0"/>
        </w:rPr>
        <w:t xml:space="preserve"> 585 voix</w:t>
      </w:r>
    </w:p>
    <w:p w14:paraId="388C511A" w14:textId="77777777" w:rsidR="0089390A" w:rsidRDefault="0089390A" w:rsidP="0089390A">
      <w:pPr>
        <w:pBdr>
          <w:top w:val="single" w:sz="8" w:space="1" w:color="5F497A"/>
          <w:left w:val="single" w:sz="8" w:space="4" w:color="5F497A"/>
          <w:bottom w:val="single" w:sz="8" w:space="1" w:color="5F497A"/>
          <w:right w:val="single" w:sz="8" w:space="4" w:color="5F497A"/>
        </w:pBdr>
        <w:rPr>
          <w:color w:val="7030A0"/>
        </w:rPr>
      </w:pPr>
      <w:r>
        <w:rPr>
          <w:color w:val="7030A0"/>
        </w:rPr>
        <w:t>Voté à la majorité</w:t>
      </w:r>
    </w:p>
    <w:p w14:paraId="7A1026F6" w14:textId="77777777" w:rsidR="0089390A" w:rsidRDefault="0089390A" w:rsidP="0089390A"/>
    <w:p w14:paraId="58B3A75F" w14:textId="77777777" w:rsidR="0089390A" w:rsidRDefault="0089390A" w:rsidP="0089390A">
      <w:r>
        <w:t>Podium masculin</w:t>
      </w:r>
    </w:p>
    <w:p w14:paraId="7F28D906" w14:textId="77777777" w:rsidR="0089390A" w:rsidRDefault="0089390A" w:rsidP="0089390A">
      <w:r>
        <w:t>Rennes</w:t>
      </w:r>
      <w:r>
        <w:tab/>
      </w:r>
      <w:r w:rsidR="008458B6">
        <w:tab/>
      </w:r>
      <w:r>
        <w:t>1</w:t>
      </w:r>
    </w:p>
    <w:p w14:paraId="5D1AC280" w14:textId="77777777" w:rsidR="0089390A" w:rsidRDefault="0089390A" w:rsidP="0089390A">
      <w:r>
        <w:t>Pontoise</w:t>
      </w:r>
      <w:r>
        <w:tab/>
        <w:t>2</w:t>
      </w:r>
    </w:p>
    <w:p w14:paraId="66A48423" w14:textId="77777777" w:rsidR="00610D35" w:rsidRDefault="0089390A" w:rsidP="0089390A">
      <w:r>
        <w:t>Moirans</w:t>
      </w:r>
      <w:r>
        <w:tab/>
        <w:t>3</w:t>
      </w:r>
    </w:p>
    <w:p w14:paraId="506E122C" w14:textId="77777777" w:rsidR="0089390A" w:rsidRDefault="0089390A" w:rsidP="0089390A"/>
    <w:p w14:paraId="29BC0B8F" w14:textId="77777777" w:rsidR="0089390A" w:rsidRDefault="0089390A" w:rsidP="0089390A">
      <w:r>
        <w:t>Podium féminin</w:t>
      </w:r>
    </w:p>
    <w:p w14:paraId="2E14442B" w14:textId="77777777" w:rsidR="0089390A" w:rsidRDefault="0089390A" w:rsidP="0089390A">
      <w:r>
        <w:t>PONTOISE F</w:t>
      </w:r>
      <w:r>
        <w:tab/>
        <w:t>1</w:t>
      </w:r>
    </w:p>
    <w:p w14:paraId="5A87E994" w14:textId="77777777" w:rsidR="0089390A" w:rsidRDefault="0089390A" w:rsidP="0089390A">
      <w:r>
        <w:t>HOPE F</w:t>
      </w:r>
      <w:r>
        <w:tab/>
        <w:t>2</w:t>
      </w:r>
    </w:p>
    <w:p w14:paraId="2B18C94E" w14:textId="77777777" w:rsidR="0089390A" w:rsidRDefault="0089390A" w:rsidP="0089390A">
      <w:r>
        <w:t>LE CHESNAY</w:t>
      </w:r>
      <w:r>
        <w:tab/>
        <w:t>3</w:t>
      </w:r>
    </w:p>
    <w:p w14:paraId="70EF7672" w14:textId="77777777" w:rsidR="0089390A" w:rsidRDefault="0089390A" w:rsidP="007F2F7A"/>
    <w:p w14:paraId="2D9FEDB3" w14:textId="77777777" w:rsidR="0089390A" w:rsidRDefault="0089390A" w:rsidP="0089390A">
      <w:r>
        <w:t>Vote sur l'organisation des championnats 2020 :</w:t>
      </w:r>
    </w:p>
    <w:p w14:paraId="6B6EB049" w14:textId="77777777" w:rsidR="0089390A" w:rsidRDefault="0089390A" w:rsidP="0089390A"/>
    <w:p w14:paraId="106DCC92" w14:textId="77777777" w:rsidR="0089390A" w:rsidRDefault="0089390A" w:rsidP="0089390A">
      <w:pPr>
        <w:pBdr>
          <w:top w:val="single" w:sz="8" w:space="1" w:color="5F497A"/>
          <w:left w:val="single" w:sz="8" w:space="4" w:color="5F497A"/>
          <w:bottom w:val="single" w:sz="8" w:space="1" w:color="5F497A"/>
          <w:right w:val="single" w:sz="8" w:space="4" w:color="5F497A"/>
        </w:pBdr>
        <w:rPr>
          <w:color w:val="7030A0"/>
        </w:rPr>
      </w:pPr>
      <w:r>
        <w:rPr>
          <w:color w:val="7030A0"/>
        </w:rPr>
        <w:t xml:space="preserve">Pour : PACA, IDF, HDF, NA, OPM </w:t>
      </w:r>
      <w:r w:rsidRPr="00E675AD">
        <w:rPr>
          <w:color w:val="7030A0"/>
        </w:rPr>
        <w:sym w:font="Wingdings" w:char="F0E0"/>
      </w:r>
      <w:r>
        <w:rPr>
          <w:color w:val="7030A0"/>
        </w:rPr>
        <w:t xml:space="preserve"> 759 voix</w:t>
      </w:r>
    </w:p>
    <w:p w14:paraId="5F4DADD1" w14:textId="77777777" w:rsidR="0089390A" w:rsidRDefault="0089390A" w:rsidP="0089390A">
      <w:pPr>
        <w:pBdr>
          <w:top w:val="single" w:sz="8" w:space="1" w:color="5F497A"/>
          <w:left w:val="single" w:sz="8" w:space="4" w:color="5F497A"/>
          <w:bottom w:val="single" w:sz="8" w:space="1" w:color="5F497A"/>
          <w:right w:val="single" w:sz="8" w:space="4" w:color="5F497A"/>
        </w:pBdr>
        <w:rPr>
          <w:color w:val="7030A0"/>
        </w:rPr>
      </w:pPr>
      <w:r>
        <w:rPr>
          <w:color w:val="7030A0"/>
        </w:rPr>
        <w:t>Voté à l</w:t>
      </w:r>
      <w:r w:rsidR="008458B6">
        <w:rPr>
          <w:color w:val="7030A0"/>
        </w:rPr>
        <w:t>'unanimité</w:t>
      </w:r>
    </w:p>
    <w:p w14:paraId="42120E48" w14:textId="77777777" w:rsidR="0089390A" w:rsidRDefault="0089390A" w:rsidP="007F2F7A"/>
    <w:p w14:paraId="49BAB473" w14:textId="77777777" w:rsidR="007F2F7A" w:rsidRDefault="008458B6" w:rsidP="007F2F7A">
      <w:r>
        <w:t>Actions :</w:t>
      </w:r>
    </w:p>
    <w:p w14:paraId="1AA986E2" w14:textId="77777777" w:rsidR="008458B6" w:rsidRDefault="008458B6" w:rsidP="008458B6">
      <w:pPr>
        <w:pStyle w:val="Paragraphedeliste"/>
        <w:numPr>
          <w:ilvl w:val="0"/>
          <w:numId w:val="14"/>
        </w:numPr>
      </w:pPr>
      <w:r>
        <w:t xml:space="preserve">Bloquer Châteaubriant </w:t>
      </w:r>
      <w:r>
        <w:sym w:font="Wingdings" w:char="F0E0"/>
      </w:r>
      <w:r>
        <w:t xml:space="preserve"> Philippe Lépineux</w:t>
      </w:r>
    </w:p>
    <w:p w14:paraId="74A83D2D" w14:textId="77777777" w:rsidR="008458B6" w:rsidRDefault="008458B6" w:rsidP="008458B6">
      <w:pPr>
        <w:pStyle w:val="Paragraphedeliste"/>
        <w:numPr>
          <w:ilvl w:val="0"/>
          <w:numId w:val="14"/>
        </w:numPr>
      </w:pPr>
      <w:r>
        <w:t xml:space="preserve">Demander Limoux </w:t>
      </w:r>
      <w:r>
        <w:sym w:font="Wingdings" w:char="F0E0"/>
      </w:r>
      <w:r>
        <w:t xml:space="preserve"> Laurent </w:t>
      </w:r>
    </w:p>
    <w:p w14:paraId="753FE693" w14:textId="77777777" w:rsidR="008458B6" w:rsidRDefault="008458B6" w:rsidP="008458B6">
      <w:pPr>
        <w:pStyle w:val="Paragraphedeliste"/>
        <w:numPr>
          <w:ilvl w:val="0"/>
          <w:numId w:val="14"/>
        </w:numPr>
      </w:pPr>
      <w:r>
        <w:t xml:space="preserve">Demander La rochelle </w:t>
      </w:r>
      <w:r>
        <w:sym w:font="Wingdings" w:char="F0E0"/>
      </w:r>
      <w:r>
        <w:t xml:space="preserve"> Serge</w:t>
      </w:r>
    </w:p>
    <w:p w14:paraId="2F7D7FBA" w14:textId="77777777" w:rsidR="008458B6" w:rsidRDefault="008458B6" w:rsidP="008458B6">
      <w:pPr>
        <w:pStyle w:val="Paragraphedeliste"/>
        <w:numPr>
          <w:ilvl w:val="0"/>
          <w:numId w:val="14"/>
        </w:numPr>
      </w:pPr>
      <w:r>
        <w:t>Communiquer auprès des AN2 sur les hypothèses et commencer à organiser l'arbitrage. Dans l'idéal, il faudrait avoir un calendrier plus stable.</w:t>
      </w:r>
    </w:p>
    <w:p w14:paraId="7C99D2D1" w14:textId="77777777" w:rsidR="008458B6" w:rsidRDefault="008458B6" w:rsidP="008458B6"/>
    <w:p w14:paraId="34398A5F" w14:textId="77777777" w:rsidR="00B60657" w:rsidRDefault="00B60657" w:rsidP="008458B6"/>
    <w:p w14:paraId="1E7E2E76" w14:textId="77777777" w:rsidR="00B60657" w:rsidRDefault="00B60657" w:rsidP="008458B6"/>
    <w:p w14:paraId="69C93770" w14:textId="77777777" w:rsidR="00B60657" w:rsidRDefault="00B60657" w:rsidP="00B60657">
      <w:pPr>
        <w:pStyle w:val="Titre1"/>
      </w:pPr>
      <w:r>
        <w:t>Calendrier National</w:t>
      </w:r>
    </w:p>
    <w:p w14:paraId="6760A3F8" w14:textId="77777777" w:rsidR="00B60657" w:rsidRDefault="00B60657" w:rsidP="008458B6"/>
    <w:p w14:paraId="017F4A99" w14:textId="77777777" w:rsidR="00572902" w:rsidRDefault="00572902" w:rsidP="007F2F7A">
      <w:r>
        <w:t>Calendrier prévisionnel 2020/2021</w:t>
      </w:r>
    </w:p>
    <w:tbl>
      <w:tblPr>
        <w:tblW w:w="835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546"/>
        <w:gridCol w:w="2410"/>
        <w:gridCol w:w="3403"/>
      </w:tblGrid>
      <w:tr w:rsidR="00572902" w:rsidRPr="00C211C8" w14:paraId="3252A517" w14:textId="77777777" w:rsidTr="00C06B51">
        <w:trPr>
          <w:trHeight w:val="465"/>
          <w:tblHeader/>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D7978" w14:textId="77777777" w:rsidR="00572902" w:rsidRPr="00C211C8" w:rsidRDefault="00572902" w:rsidP="00C06B51">
            <w:pPr>
              <w:ind w:left="142"/>
              <w:rPr>
                <w:rFonts w:ascii="Calibri" w:hAnsi="Calibri"/>
                <w:i/>
              </w:rPr>
            </w:pPr>
            <w:r w:rsidRPr="00C211C8">
              <w:rPr>
                <w:i/>
              </w:rPr>
              <w:t>Intitulé</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B8AE" w14:textId="77777777" w:rsidR="00572902" w:rsidRPr="00C211C8" w:rsidRDefault="00572902" w:rsidP="00C06B51">
            <w:pPr>
              <w:ind w:left="141"/>
              <w:rPr>
                <w:rFonts w:ascii="Calibri" w:hAnsi="Calibri"/>
                <w:i/>
              </w:rPr>
            </w:pPr>
            <w:r w:rsidRPr="00C211C8">
              <w:rPr>
                <w:i/>
              </w:rPr>
              <w:t>Date</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EA026" w14:textId="77777777" w:rsidR="00572902" w:rsidRPr="00C211C8" w:rsidRDefault="00572902" w:rsidP="00C06B51">
            <w:pPr>
              <w:ind w:left="142"/>
              <w:rPr>
                <w:rFonts w:ascii="Calibri" w:hAnsi="Calibri"/>
                <w:i/>
              </w:rPr>
            </w:pPr>
            <w:r w:rsidRPr="00C211C8">
              <w:rPr>
                <w:i/>
              </w:rPr>
              <w:t>Lieu</w:t>
            </w:r>
          </w:p>
        </w:tc>
      </w:tr>
      <w:tr w:rsidR="00572902" w:rsidRPr="00C211C8" w14:paraId="32620EAB" w14:textId="77777777" w:rsidTr="00C06B51">
        <w:trPr>
          <w:trHeight w:val="491"/>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425E5" w14:textId="77777777" w:rsidR="00572902" w:rsidRPr="00C211C8" w:rsidRDefault="00572902" w:rsidP="00C06B51">
            <w:pPr>
              <w:ind w:left="142"/>
              <w:rPr>
                <w:rFonts w:ascii="Calibri" w:hAnsi="Calibri"/>
              </w:rPr>
            </w:pPr>
            <w:r w:rsidRPr="00C211C8">
              <w:t>Manche 1 D1M et D1F</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E810E" w14:textId="77777777" w:rsidR="00572902" w:rsidRPr="00C211C8" w:rsidRDefault="00572902" w:rsidP="00572902">
            <w:pPr>
              <w:ind w:left="141"/>
              <w:rPr>
                <w:rFonts w:ascii="Calibri" w:hAnsi="Calibri"/>
              </w:rPr>
            </w:pPr>
            <w:r>
              <w:t xml:space="preserve">7 et 8 </w:t>
            </w:r>
            <w:r w:rsidRPr="00C211C8">
              <w:t>novembre 20</w:t>
            </w:r>
            <w:r>
              <w:t>20</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DF24" w14:textId="77777777" w:rsidR="00572902" w:rsidRPr="00C211C8" w:rsidRDefault="005F7D20" w:rsidP="00C06B51">
            <w:pPr>
              <w:ind w:left="142"/>
              <w:rPr>
                <w:rFonts w:ascii="Calibri" w:hAnsi="Calibri"/>
              </w:rPr>
            </w:pPr>
            <w:r w:rsidRPr="005F7D20">
              <w:rPr>
                <w:rFonts w:ascii="Calibri" w:hAnsi="Calibri"/>
                <w:highlight w:val="yellow"/>
              </w:rPr>
              <w:t>Proposition ?</w:t>
            </w:r>
          </w:p>
        </w:tc>
      </w:tr>
      <w:tr w:rsidR="00572902" w:rsidRPr="00C211C8" w14:paraId="50351C08" w14:textId="77777777" w:rsidTr="00C06B51">
        <w:trPr>
          <w:trHeight w:val="491"/>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97E80" w14:textId="77777777" w:rsidR="00572902" w:rsidRPr="00C211C8" w:rsidRDefault="00572902" w:rsidP="00C06B51">
            <w:pPr>
              <w:ind w:left="142"/>
              <w:rPr>
                <w:rFonts w:ascii="Calibri" w:hAnsi="Calibri"/>
              </w:rPr>
            </w:pPr>
            <w:r w:rsidRPr="00C211C8">
              <w:t>D1M Manche 2 et D2F</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6E02D" w14:textId="77777777" w:rsidR="00572902" w:rsidRPr="00C211C8" w:rsidRDefault="00C06B51" w:rsidP="00C06B51">
            <w:pPr>
              <w:ind w:left="141"/>
              <w:rPr>
                <w:rFonts w:ascii="Calibri" w:hAnsi="Calibri"/>
              </w:rPr>
            </w:pPr>
            <w:r>
              <w:rPr>
                <w:rFonts w:ascii="Calibri" w:hAnsi="Calibri"/>
              </w:rPr>
              <w:t>13 et 14 mars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D293" w14:textId="77777777" w:rsidR="00572902" w:rsidRPr="00C211C8" w:rsidRDefault="00C06B51" w:rsidP="00C06B51">
            <w:pPr>
              <w:ind w:left="142"/>
              <w:rPr>
                <w:rFonts w:ascii="Calibri" w:hAnsi="Calibri"/>
              </w:rPr>
            </w:pPr>
            <w:r w:rsidRPr="005F7D20">
              <w:rPr>
                <w:rFonts w:ascii="Calibri" w:hAnsi="Calibri"/>
                <w:highlight w:val="yellow"/>
              </w:rPr>
              <w:t>Clermont ?</w:t>
            </w:r>
            <w:r w:rsidR="005F7D20">
              <w:rPr>
                <w:rFonts w:ascii="Calibri" w:hAnsi="Calibri"/>
              </w:rPr>
              <w:t xml:space="preserve"> </w:t>
            </w:r>
            <w:r w:rsidR="005F7D20" w:rsidRPr="005F7D20">
              <w:rPr>
                <w:rFonts w:ascii="Calibri" w:hAnsi="Calibri"/>
                <w:highlight w:val="yellow"/>
              </w:rPr>
              <w:t>autre ?</w:t>
            </w:r>
          </w:p>
        </w:tc>
      </w:tr>
      <w:tr w:rsidR="00572902" w:rsidRPr="00C211C8" w14:paraId="1557C669" w14:textId="77777777" w:rsidTr="00C06B51">
        <w:trPr>
          <w:trHeight w:val="46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3573" w14:textId="77777777" w:rsidR="00572902" w:rsidRPr="00C211C8" w:rsidRDefault="00572902" w:rsidP="00C06B51">
            <w:pPr>
              <w:ind w:left="142"/>
              <w:rPr>
                <w:rFonts w:ascii="Calibri" w:hAnsi="Calibri"/>
              </w:rPr>
            </w:pPr>
            <w:r w:rsidRPr="00C211C8">
              <w:t>Manche 3 D1M et D1F</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4EC0" w14:textId="77777777" w:rsidR="00572902" w:rsidRPr="00C211C8" w:rsidRDefault="00C06B51" w:rsidP="00C06B51">
            <w:pPr>
              <w:ind w:left="141"/>
              <w:rPr>
                <w:rFonts w:ascii="Calibri" w:hAnsi="Calibri"/>
              </w:rPr>
            </w:pPr>
            <w:r>
              <w:rPr>
                <w:rFonts w:ascii="Calibri" w:hAnsi="Calibri"/>
              </w:rPr>
              <w:t>22 au 24 mai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5EAA6" w14:textId="77777777" w:rsidR="00572902" w:rsidRPr="00C211C8" w:rsidRDefault="00C06B51" w:rsidP="005F7D20">
            <w:pPr>
              <w:ind w:left="142"/>
              <w:rPr>
                <w:rFonts w:ascii="Calibri" w:hAnsi="Calibri"/>
              </w:rPr>
            </w:pPr>
            <w:r w:rsidRPr="005F7D20">
              <w:rPr>
                <w:rFonts w:ascii="Calibri" w:hAnsi="Calibri"/>
                <w:highlight w:val="yellow"/>
              </w:rPr>
              <w:t>Clermont ?</w:t>
            </w:r>
            <w:r w:rsidR="005F7D20">
              <w:rPr>
                <w:rFonts w:ascii="Calibri" w:hAnsi="Calibri"/>
              </w:rPr>
              <w:t xml:space="preserve"> Montpellier ?</w:t>
            </w:r>
          </w:p>
        </w:tc>
      </w:tr>
      <w:tr w:rsidR="00572902" w:rsidRPr="00C211C8" w14:paraId="74DB0D87" w14:textId="77777777" w:rsidTr="00C06B51">
        <w:trPr>
          <w:trHeight w:val="46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7765" w14:textId="77777777" w:rsidR="00572902" w:rsidRPr="00C211C8" w:rsidRDefault="00572902" w:rsidP="00C06B51">
            <w:pPr>
              <w:ind w:left="142"/>
              <w:rPr>
                <w:rFonts w:ascii="Calibri" w:hAnsi="Calibri"/>
              </w:rPr>
            </w:pPr>
            <w:r w:rsidRPr="00C211C8">
              <w:t>D2M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841F1" w14:textId="77777777" w:rsidR="00572902" w:rsidRPr="00C211C8" w:rsidRDefault="00875299" w:rsidP="00C06B51">
            <w:pPr>
              <w:ind w:left="141"/>
              <w:rPr>
                <w:rFonts w:ascii="Calibri" w:hAnsi="Calibri"/>
              </w:rPr>
            </w:pPr>
            <w:r>
              <w:rPr>
                <w:rFonts w:ascii="Calibri" w:hAnsi="Calibri"/>
              </w:rPr>
              <w:t>29 et 30 mai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BC1A" w14:textId="77777777" w:rsidR="00572902" w:rsidRPr="00C211C8" w:rsidRDefault="005F7D20" w:rsidP="00C06B51">
            <w:pPr>
              <w:ind w:left="142"/>
              <w:rPr>
                <w:rFonts w:ascii="Calibri" w:hAnsi="Calibri"/>
              </w:rPr>
            </w:pPr>
            <w:r>
              <w:rPr>
                <w:rFonts w:ascii="Calibri" w:hAnsi="Calibri"/>
              </w:rPr>
              <w:t>Rennes ?</w:t>
            </w:r>
          </w:p>
        </w:tc>
      </w:tr>
      <w:tr w:rsidR="00572902" w:rsidRPr="00C211C8" w14:paraId="552C215D" w14:textId="77777777" w:rsidTr="00C06B51">
        <w:trPr>
          <w:trHeight w:val="46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FD51" w14:textId="77777777" w:rsidR="00572902" w:rsidRPr="00C211C8" w:rsidRDefault="00572902" w:rsidP="00C06B51">
            <w:pPr>
              <w:ind w:left="142"/>
              <w:rPr>
                <w:rFonts w:ascii="Calibri" w:hAnsi="Calibri"/>
              </w:rPr>
            </w:pPr>
            <w:r w:rsidRPr="00C211C8">
              <w:t xml:space="preserve">D3M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CB6EA" w14:textId="77777777" w:rsidR="00572902" w:rsidRPr="00C211C8" w:rsidRDefault="00875299" w:rsidP="00C06B51">
            <w:pPr>
              <w:ind w:left="141"/>
              <w:rPr>
                <w:rFonts w:ascii="Calibri" w:hAnsi="Calibri"/>
              </w:rPr>
            </w:pPr>
            <w:r>
              <w:rPr>
                <w:rFonts w:ascii="Calibri" w:hAnsi="Calibri"/>
              </w:rPr>
              <w:t>12 et 13 juin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E21C" w14:textId="77777777" w:rsidR="00572902" w:rsidRPr="00C211C8" w:rsidRDefault="00875299" w:rsidP="00C06B51">
            <w:pPr>
              <w:ind w:left="142"/>
              <w:rPr>
                <w:rFonts w:ascii="Calibri" w:hAnsi="Calibri"/>
              </w:rPr>
            </w:pPr>
            <w:r>
              <w:rPr>
                <w:rFonts w:ascii="Calibri" w:hAnsi="Calibri"/>
              </w:rPr>
              <w:t>Hyères</w:t>
            </w:r>
          </w:p>
        </w:tc>
      </w:tr>
      <w:tr w:rsidR="00572902" w:rsidRPr="00C211C8" w14:paraId="5B966345" w14:textId="77777777" w:rsidTr="00C06B51">
        <w:trPr>
          <w:trHeight w:val="46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DAC8" w14:textId="77777777" w:rsidR="00572902" w:rsidRPr="00C211C8" w:rsidRDefault="00572902" w:rsidP="00C06B51">
            <w:pPr>
              <w:ind w:left="142"/>
              <w:rPr>
                <w:rFonts w:ascii="Calibri" w:hAnsi="Calibri"/>
              </w:rPr>
            </w:pPr>
            <w:r w:rsidRPr="00C211C8">
              <w:t>D3F</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DF703" w14:textId="77777777" w:rsidR="00572902" w:rsidRPr="00C211C8" w:rsidRDefault="00875299" w:rsidP="00C06B51">
            <w:pPr>
              <w:ind w:left="141"/>
              <w:rPr>
                <w:rFonts w:ascii="Calibri" w:hAnsi="Calibri"/>
              </w:rPr>
            </w:pPr>
            <w:r>
              <w:rPr>
                <w:rFonts w:ascii="Calibri" w:hAnsi="Calibri"/>
              </w:rPr>
              <w:t>12 et 13 juin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9E517" w14:textId="77777777" w:rsidR="00572902" w:rsidRPr="00C211C8" w:rsidRDefault="00875299" w:rsidP="00C06B51">
            <w:pPr>
              <w:ind w:left="142"/>
              <w:rPr>
                <w:rFonts w:ascii="Calibri" w:hAnsi="Calibri"/>
              </w:rPr>
            </w:pPr>
            <w:r>
              <w:rPr>
                <w:rFonts w:ascii="Calibri" w:hAnsi="Calibri"/>
              </w:rPr>
              <w:t>Hyères</w:t>
            </w:r>
          </w:p>
        </w:tc>
      </w:tr>
      <w:tr w:rsidR="00572902" w:rsidRPr="00C211C8" w14:paraId="6C6C8CD8" w14:textId="77777777" w:rsidTr="00C06B51">
        <w:trPr>
          <w:trHeight w:val="46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2595" w14:textId="77777777" w:rsidR="00572902" w:rsidRPr="00C211C8" w:rsidRDefault="00572902" w:rsidP="00C06B51">
            <w:pPr>
              <w:ind w:left="142"/>
              <w:rPr>
                <w:rFonts w:ascii="Calibri" w:hAnsi="Calibri"/>
              </w:rPr>
            </w:pPr>
            <w:r w:rsidRPr="00C211C8">
              <w:t>D4M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A4F7" w14:textId="77777777" w:rsidR="00572902" w:rsidRPr="00C211C8" w:rsidRDefault="00875299" w:rsidP="00C06B51">
            <w:pPr>
              <w:ind w:left="141"/>
              <w:rPr>
                <w:rFonts w:ascii="Calibri" w:hAnsi="Calibri"/>
              </w:rPr>
            </w:pPr>
            <w:r>
              <w:rPr>
                <w:rFonts w:ascii="Calibri" w:hAnsi="Calibri"/>
              </w:rPr>
              <w:t>19 et 20 juin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E576B" w14:textId="77777777" w:rsidR="00572902" w:rsidRPr="00C211C8" w:rsidRDefault="005F7D20" w:rsidP="00C06B51">
            <w:pPr>
              <w:ind w:left="142"/>
              <w:rPr>
                <w:rFonts w:ascii="Calibri" w:hAnsi="Calibri"/>
              </w:rPr>
            </w:pPr>
            <w:r>
              <w:rPr>
                <w:rFonts w:ascii="Calibri" w:hAnsi="Calibri"/>
              </w:rPr>
              <w:t>Limoux</w:t>
            </w:r>
          </w:p>
        </w:tc>
      </w:tr>
      <w:tr w:rsidR="00572902" w:rsidRPr="00C211C8" w14:paraId="28251AF9" w14:textId="77777777" w:rsidTr="00C06B51">
        <w:trPr>
          <w:trHeight w:val="46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426AB" w14:textId="77777777" w:rsidR="00572902" w:rsidRPr="00C211C8" w:rsidRDefault="00572902" w:rsidP="00C06B51">
            <w:pPr>
              <w:ind w:left="142"/>
              <w:rPr>
                <w:rFonts w:ascii="Calibri" w:hAnsi="Calibri"/>
              </w:rPr>
            </w:pPr>
            <w:r w:rsidRPr="00C211C8">
              <w:t>Juniors/Minimes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C2CAF" w14:textId="77777777" w:rsidR="00572902" w:rsidRPr="00C211C8" w:rsidRDefault="00C06B51" w:rsidP="00C06B51">
            <w:pPr>
              <w:ind w:left="141"/>
              <w:rPr>
                <w:rFonts w:ascii="Calibri" w:hAnsi="Calibri"/>
              </w:rPr>
            </w:pPr>
            <w:r>
              <w:rPr>
                <w:rFonts w:ascii="Calibri" w:hAnsi="Calibri"/>
              </w:rPr>
              <w:t>20 et 21 mars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291C" w14:textId="77777777" w:rsidR="00572902" w:rsidRPr="00C211C8" w:rsidRDefault="00B60657" w:rsidP="00B60657">
            <w:pPr>
              <w:ind w:left="142"/>
              <w:rPr>
                <w:rFonts w:ascii="Calibri" w:hAnsi="Calibri"/>
              </w:rPr>
            </w:pPr>
            <w:r w:rsidRPr="00B60657">
              <w:rPr>
                <w:rFonts w:ascii="Calibri" w:hAnsi="Calibri"/>
              </w:rPr>
              <w:t>Metz ?</w:t>
            </w:r>
          </w:p>
        </w:tc>
      </w:tr>
      <w:tr w:rsidR="00572902" w:rsidRPr="00C211C8" w14:paraId="3078B5FD" w14:textId="77777777" w:rsidTr="00C06B51">
        <w:trPr>
          <w:trHeight w:val="46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896A" w14:textId="77777777" w:rsidR="00572902" w:rsidRPr="00C211C8" w:rsidRDefault="00572902" w:rsidP="00C06B51">
            <w:pPr>
              <w:ind w:left="142"/>
              <w:rPr>
                <w:rFonts w:ascii="Calibri" w:hAnsi="Calibri"/>
              </w:rPr>
            </w:pPr>
            <w:r w:rsidRPr="00C211C8">
              <w:t>Benjamins/Cadets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C81DF" w14:textId="77777777" w:rsidR="00572902" w:rsidRPr="00C211C8" w:rsidRDefault="00C06B51" w:rsidP="00C06B51">
            <w:pPr>
              <w:ind w:left="141"/>
              <w:rPr>
                <w:rFonts w:ascii="Calibri" w:hAnsi="Calibri"/>
              </w:rPr>
            </w:pPr>
            <w:r>
              <w:rPr>
                <w:rFonts w:ascii="Calibri" w:hAnsi="Calibri"/>
              </w:rPr>
              <w:t>3 et 4 avril</w:t>
            </w:r>
            <w:r w:rsidR="002E5BD6">
              <w:rPr>
                <w:rFonts w:ascii="Calibri" w:hAnsi="Calibri"/>
              </w:rPr>
              <w:t xml:space="preserve">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F2419" w14:textId="77777777" w:rsidR="00572902" w:rsidRPr="00C211C8" w:rsidRDefault="002E5BD6" w:rsidP="00C06B51">
            <w:pPr>
              <w:ind w:left="142"/>
              <w:rPr>
                <w:rFonts w:ascii="Calibri" w:hAnsi="Calibri"/>
              </w:rPr>
            </w:pPr>
            <w:r>
              <w:rPr>
                <w:rFonts w:ascii="Calibri" w:hAnsi="Calibri"/>
              </w:rPr>
              <w:t>Lagny</w:t>
            </w:r>
          </w:p>
        </w:tc>
      </w:tr>
      <w:tr w:rsidR="00572902" w:rsidRPr="00C211C8" w14:paraId="15F23B05" w14:textId="77777777" w:rsidTr="00C06B51">
        <w:trPr>
          <w:trHeight w:val="413"/>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A7BC3" w14:textId="77777777" w:rsidR="00572902" w:rsidRPr="00C211C8" w:rsidRDefault="00572902" w:rsidP="00C06B51">
            <w:pPr>
              <w:ind w:left="142"/>
              <w:rPr>
                <w:rFonts w:ascii="Calibri" w:hAnsi="Calibri"/>
              </w:rPr>
            </w:pPr>
            <w:r w:rsidRPr="00C211C8">
              <w:t>Masters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9AF1" w14:textId="77777777" w:rsidR="00572902" w:rsidRPr="00C211C8" w:rsidRDefault="00875299" w:rsidP="00C06B51">
            <w:pPr>
              <w:ind w:left="141"/>
              <w:rPr>
                <w:rFonts w:ascii="Calibri" w:hAnsi="Calibri"/>
              </w:rPr>
            </w:pPr>
            <w:r>
              <w:rPr>
                <w:rFonts w:ascii="Calibri" w:hAnsi="Calibri"/>
              </w:rPr>
              <w:t>30 et 31 janvier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6E4BF" w14:textId="77777777" w:rsidR="00572902" w:rsidRPr="00C211C8" w:rsidRDefault="005F7D20" w:rsidP="005F7D20">
            <w:pPr>
              <w:ind w:left="142"/>
              <w:rPr>
                <w:rFonts w:ascii="Calibri" w:hAnsi="Calibri"/>
              </w:rPr>
            </w:pPr>
            <w:r>
              <w:rPr>
                <w:rFonts w:ascii="Calibri" w:hAnsi="Calibri"/>
              </w:rPr>
              <w:t>La Rochelle</w:t>
            </w:r>
          </w:p>
        </w:tc>
      </w:tr>
      <w:tr w:rsidR="00572902" w:rsidRPr="00C211C8" w14:paraId="71CB4261" w14:textId="77777777" w:rsidTr="00C06B51">
        <w:trPr>
          <w:trHeight w:val="439"/>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FB2C" w14:textId="77777777" w:rsidR="00572902" w:rsidRPr="00C211C8" w:rsidRDefault="00572902" w:rsidP="00C06B51">
            <w:pPr>
              <w:ind w:left="142"/>
              <w:rPr>
                <w:rFonts w:ascii="Calibri" w:hAnsi="Calibri"/>
              </w:rPr>
            </w:pPr>
            <w:r w:rsidRPr="00C211C8">
              <w:t>Coupe des régions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67DFC" w14:textId="77777777" w:rsidR="00572902" w:rsidRPr="00C211C8" w:rsidRDefault="005F7D20" w:rsidP="00C06B51">
            <w:pPr>
              <w:ind w:left="141"/>
              <w:rPr>
                <w:rFonts w:ascii="Calibri" w:hAnsi="Calibri"/>
              </w:rPr>
            </w:pPr>
            <w:r>
              <w:rPr>
                <w:rFonts w:ascii="Calibri" w:hAnsi="Calibri"/>
              </w:rPr>
              <w:t>30 et 31 janvier 2021</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BEC76" w14:textId="77777777" w:rsidR="00572902" w:rsidRPr="00C211C8" w:rsidRDefault="005F7D20" w:rsidP="00C06B51">
            <w:pPr>
              <w:ind w:left="142"/>
              <w:rPr>
                <w:rFonts w:ascii="Calibri" w:hAnsi="Calibri"/>
              </w:rPr>
            </w:pPr>
            <w:r>
              <w:rPr>
                <w:rFonts w:ascii="Calibri" w:hAnsi="Calibri"/>
              </w:rPr>
              <w:t>La Rochelle</w:t>
            </w:r>
          </w:p>
        </w:tc>
      </w:tr>
    </w:tbl>
    <w:p w14:paraId="1DBE8970" w14:textId="77777777" w:rsidR="00572902" w:rsidRDefault="00572902" w:rsidP="007F2F7A"/>
    <w:p w14:paraId="31AB4D74" w14:textId="77777777" w:rsidR="00572902" w:rsidRDefault="00572902" w:rsidP="007F2F7A">
      <w:r>
        <w:t>Montluçon est devenu extrêmement cher.</w:t>
      </w:r>
    </w:p>
    <w:p w14:paraId="13C724B9" w14:textId="77777777" w:rsidR="005F7D20" w:rsidRDefault="005F7D20" w:rsidP="007F2F7A">
      <w:r>
        <w:t>Lancer un appel à candidature pour avoir une consolidation du calendrier pour la CNHS de septembre 2020.</w:t>
      </w:r>
    </w:p>
    <w:p w14:paraId="59D88EEB" w14:textId="77777777" w:rsidR="00266897" w:rsidRDefault="00266897" w:rsidP="0089677B"/>
    <w:p w14:paraId="63EFB2AC" w14:textId="77777777" w:rsidR="00266897" w:rsidRDefault="00266897" w:rsidP="0089677B"/>
    <w:p w14:paraId="7DA66080" w14:textId="77777777" w:rsidR="00266897" w:rsidRDefault="00266897" w:rsidP="0089677B"/>
    <w:p w14:paraId="72D0FD8A" w14:textId="77777777" w:rsidR="00266897" w:rsidRDefault="00266897" w:rsidP="0089677B"/>
    <w:p w14:paraId="569B9ED4" w14:textId="77777777" w:rsidR="00266897" w:rsidRDefault="00266897" w:rsidP="0089677B"/>
    <w:p w14:paraId="2B29030F" w14:textId="77777777" w:rsidR="00266897" w:rsidRDefault="00266897" w:rsidP="0089677B"/>
    <w:p w14:paraId="5F671A55" w14:textId="77777777" w:rsidR="0089677B" w:rsidRPr="0089677B" w:rsidRDefault="0089677B" w:rsidP="0089677B"/>
    <w:p w14:paraId="116A1E73" w14:textId="77777777" w:rsidR="0050766B" w:rsidRDefault="008E0110" w:rsidP="00AF4EB1">
      <w:pPr>
        <w:pStyle w:val="Titre1"/>
      </w:pPr>
      <w:r>
        <w:lastRenderedPageBreak/>
        <w:t>Equipes de France</w:t>
      </w:r>
    </w:p>
    <w:p w14:paraId="2F1EE703" w14:textId="77777777" w:rsidR="008E0110" w:rsidRDefault="008E0110" w:rsidP="008E0110">
      <w:r>
        <w:t>La CNHS demande au s</w:t>
      </w:r>
      <w:r w:rsidR="00253E94">
        <w:t>t</w:t>
      </w:r>
      <w:r>
        <w:t xml:space="preserve">aff France de prendre en compte </w:t>
      </w:r>
      <w:r w:rsidR="00253E94">
        <w:t>un module "connaissance des règles de jeu" au cours de l'année de préparation aux championnats</w:t>
      </w:r>
    </w:p>
    <w:p w14:paraId="4F9131A2" w14:textId="77777777" w:rsidR="007E2856" w:rsidRDefault="007E2856" w:rsidP="008E0110"/>
    <w:p w14:paraId="102A0200" w14:textId="77777777" w:rsidR="007E2856" w:rsidRDefault="007E2856" w:rsidP="008E0110">
      <w:r>
        <w:t>La fédération australienne imagine décaler le championnat du monde, peut être en mars/avril 2021, mais cela impacte le championnat du monde jeunes 2021 en Turquie.</w:t>
      </w:r>
    </w:p>
    <w:p w14:paraId="369B6DED" w14:textId="77777777" w:rsidR="00B60657" w:rsidRDefault="00695935" w:rsidP="008E0110">
      <w:r>
        <w:t>Les sélections ont été faites début mars pour les mondiaux 2020.</w:t>
      </w:r>
    </w:p>
    <w:p w14:paraId="03D4F238" w14:textId="77777777" w:rsidR="00695935" w:rsidRDefault="00695935" w:rsidP="008E0110">
      <w:r>
        <w:t>L'hébergement a été réservé, mais pas encore les vols.</w:t>
      </w:r>
    </w:p>
    <w:p w14:paraId="1B5D0F02" w14:textId="77777777" w:rsidR="00695935" w:rsidRDefault="00695935" w:rsidP="008E0110">
      <w:r>
        <w:t>En attente d'information fin mars de la part des organisateurs.</w:t>
      </w:r>
    </w:p>
    <w:p w14:paraId="5C159033" w14:textId="77777777" w:rsidR="00695935" w:rsidRDefault="00695935" w:rsidP="008E0110"/>
    <w:p w14:paraId="4249D183" w14:textId="77777777" w:rsidR="00695935" w:rsidRDefault="00695935" w:rsidP="008E0110">
      <w:r>
        <w:t xml:space="preserve">Les coaches des équipes jeunes ont été validés et proposés au CDN : </w:t>
      </w:r>
    </w:p>
    <w:p w14:paraId="24F77864" w14:textId="77777777" w:rsidR="00695935" w:rsidRDefault="00695935" w:rsidP="008E0110">
      <w:r>
        <w:t>U24M : Loic Horvais et Olivier Flandrin</w:t>
      </w:r>
    </w:p>
    <w:p w14:paraId="44D25A16" w14:textId="77777777" w:rsidR="00695935" w:rsidRDefault="00695935" w:rsidP="008E0110">
      <w:r>
        <w:t>U24F : Max Haberstrau et Thomas Berland</w:t>
      </w:r>
    </w:p>
    <w:p w14:paraId="54D6DBF4" w14:textId="77777777" w:rsidR="00695935" w:rsidRDefault="00695935" w:rsidP="008E0110">
      <w:r>
        <w:t>U19F : Nathalie Matthieu et Laurent Giacomello</w:t>
      </w:r>
    </w:p>
    <w:p w14:paraId="51C0F0F0" w14:textId="77777777" w:rsidR="00695935" w:rsidRDefault="00695935" w:rsidP="008E0110">
      <w:r>
        <w:t>U19M : Maxime Piazer et Sarah Cuvellier</w:t>
      </w:r>
    </w:p>
    <w:p w14:paraId="71E80419" w14:textId="77777777" w:rsidR="00695935" w:rsidRDefault="00695935" w:rsidP="008E0110"/>
    <w:p w14:paraId="6CF215E9" w14:textId="77777777" w:rsidR="00695935" w:rsidRDefault="00695935" w:rsidP="008E0110">
      <w:r>
        <w:t>Le championnat du monde jeunes 2021 se tiendra normalement en Turquie à Istambul.</w:t>
      </w:r>
    </w:p>
    <w:p w14:paraId="1E3F7BF7" w14:textId="77777777" w:rsidR="003C6B4B" w:rsidRDefault="003C6B4B" w:rsidP="008E0110">
      <w:r>
        <w:t>Attention, si 2021 concentre 2 championnats du monde va représenter une très grosse difficulté sur le budget.</w:t>
      </w:r>
    </w:p>
    <w:p w14:paraId="04837100" w14:textId="77777777" w:rsidR="008771D8" w:rsidRDefault="008771D8" w:rsidP="008E0110"/>
    <w:p w14:paraId="4192BE4E" w14:textId="77777777" w:rsidR="008771D8" w:rsidRDefault="008771D8" w:rsidP="008E0110">
      <w:r>
        <w:t xml:space="preserve">La CMAS propose une modification de la sélection aux championnats du monde afin de limiter le nombre d'équipes au championnat du monde (durée moins longue): </w:t>
      </w:r>
    </w:p>
    <w:p w14:paraId="359B7DBE" w14:textId="77777777" w:rsidR="008771D8" w:rsidRDefault="008771D8" w:rsidP="008771D8">
      <w:pPr>
        <w:pStyle w:val="Paragraphedeliste"/>
        <w:numPr>
          <w:ilvl w:val="0"/>
          <w:numId w:val="14"/>
        </w:numPr>
      </w:pPr>
      <w:r>
        <w:t>Un championnat du monde tous les 4 ans</w:t>
      </w:r>
    </w:p>
    <w:p w14:paraId="2933BFD6" w14:textId="77777777" w:rsidR="008771D8" w:rsidRDefault="008771D8" w:rsidP="008771D8">
      <w:pPr>
        <w:pStyle w:val="Paragraphedeliste"/>
        <w:numPr>
          <w:ilvl w:val="0"/>
          <w:numId w:val="14"/>
        </w:numPr>
      </w:pPr>
      <w:r>
        <w:t>Un championnat de sélection par zone 2 ans avant : zones Asie/Océanie/Amérique  et Europe/Afrique</w:t>
      </w:r>
    </w:p>
    <w:p w14:paraId="4153381A" w14:textId="77777777" w:rsidR="008771D8" w:rsidRDefault="008771D8" w:rsidP="008771D8">
      <w:pPr>
        <w:pStyle w:val="Paragraphedeliste"/>
        <w:numPr>
          <w:ilvl w:val="0"/>
          <w:numId w:val="14"/>
        </w:numPr>
      </w:pPr>
      <w:r>
        <w:t>Un championnat d'Europe les autres années peut être maintenu.</w:t>
      </w:r>
    </w:p>
    <w:p w14:paraId="309C229A" w14:textId="77777777" w:rsidR="008771D8" w:rsidRDefault="008771D8" w:rsidP="008771D8"/>
    <w:p w14:paraId="70E829A9" w14:textId="77777777" w:rsidR="008771D8" w:rsidRDefault="008771D8" w:rsidP="008771D8">
      <w:r>
        <w:t>La position de la France est contre cette organisation. Souhait de garder un championnat du monde tous les 2 ans. Un championnat d'Europe dans l'intervalle. Ce championnat d'Europe pourrait être sélectif.</w:t>
      </w:r>
    </w:p>
    <w:p w14:paraId="15932FAF" w14:textId="77777777" w:rsidR="008771D8" w:rsidRDefault="008771D8" w:rsidP="008E0110"/>
    <w:p w14:paraId="4A9906A5" w14:textId="77777777" w:rsidR="008771D8" w:rsidRDefault="008771D8" w:rsidP="008E0110"/>
    <w:p w14:paraId="6BA0B903" w14:textId="77777777" w:rsidR="0050766B" w:rsidRDefault="0050668B" w:rsidP="00AF4EB1">
      <w:pPr>
        <w:pStyle w:val="Titre1"/>
      </w:pPr>
      <w:r w:rsidRPr="0050668B">
        <w:t>Communication et développement</w:t>
      </w:r>
    </w:p>
    <w:p w14:paraId="0FE69676" w14:textId="77777777" w:rsidR="0050668B" w:rsidRDefault="008A505A" w:rsidP="0050668B">
      <w:r>
        <w:t>Toujours de problèmes avec le nouveau site Web, on ne voit toujours pas arriver la fin du développement du site.</w:t>
      </w:r>
    </w:p>
    <w:p w14:paraId="1C26F5C6" w14:textId="77777777" w:rsidR="008A505A" w:rsidRDefault="008A505A" w:rsidP="0050668B">
      <w:r>
        <w:t>Il n'y a toujours pas de validation des AN1 pour le moment. Les bordereaux type seront disponibles en ligne (bientôt ?).</w:t>
      </w:r>
    </w:p>
    <w:p w14:paraId="1DAF7CA8" w14:textId="77777777" w:rsidR="008A505A" w:rsidRDefault="004428B1" w:rsidP="0050668B">
      <w:r>
        <w:t>Action Rémy : demander les résultats de la saison 2018-2019 pour une mise à jour sur le site web.</w:t>
      </w:r>
    </w:p>
    <w:p w14:paraId="704DF6B2" w14:textId="77777777" w:rsidR="004428B1" w:rsidRDefault="00DD5E38" w:rsidP="0050668B">
      <w:r>
        <w:t xml:space="preserve">Action Rémy : Demander à Dounia de passer les droits administrateurs sur la page Facebook, et de concerter la </w:t>
      </w:r>
      <w:r w:rsidR="004843D7">
        <w:t>communication avec le bureau de la CNHS</w:t>
      </w:r>
    </w:p>
    <w:p w14:paraId="79FDF74F" w14:textId="77777777" w:rsidR="004843D7" w:rsidRDefault="004843D7" w:rsidP="0050668B">
      <w:r>
        <w:t>Possibilité aussi d'ajouter des Editeurs pour les collèges : Alex Davion pour le CNA</w:t>
      </w:r>
    </w:p>
    <w:p w14:paraId="1F057A3A" w14:textId="77777777" w:rsidR="004843D7" w:rsidRDefault="004843D7" w:rsidP="0050668B"/>
    <w:p w14:paraId="302EC588" w14:textId="77777777" w:rsidR="004843D7" w:rsidRDefault="004843D7" w:rsidP="0050668B">
      <w:r>
        <w:t>Pour le site de la CNHS : Sébastien Dotte pour le CNA</w:t>
      </w:r>
    </w:p>
    <w:sectPr w:rsidR="004843D7" w:rsidSect="00D40E4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E5B8B" w14:textId="77777777" w:rsidR="007A5CDC" w:rsidRDefault="007A5CDC" w:rsidP="00AF4EB1">
      <w:r>
        <w:separator/>
      </w:r>
    </w:p>
  </w:endnote>
  <w:endnote w:type="continuationSeparator" w:id="0">
    <w:p w14:paraId="7950D635" w14:textId="77777777" w:rsidR="007A5CDC" w:rsidRDefault="007A5CDC" w:rsidP="00AF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A1E7" w14:textId="43912A4E" w:rsidR="00C06B51" w:rsidRDefault="008F0A25" w:rsidP="00AF4EB1">
    <w:pPr>
      <w:pStyle w:val="Pieddepage1"/>
    </w:pPr>
    <w:r>
      <w:rPr>
        <w:noProof/>
        <w:lang w:eastAsia="fr-FR"/>
      </w:rPr>
      <mc:AlternateContent>
        <mc:Choice Requires="wps">
          <w:drawing>
            <wp:anchor distT="0" distB="0" distL="114300" distR="114300" simplePos="0" relativeHeight="251658240" behindDoc="0" locked="0" layoutInCell="1" allowOverlap="1" wp14:anchorId="4FE9FB71" wp14:editId="1B0FADF4">
              <wp:simplePos x="0" y="0"/>
              <wp:positionH relativeFrom="column">
                <wp:posOffset>1112520</wp:posOffset>
              </wp:positionH>
              <wp:positionV relativeFrom="paragraph">
                <wp:posOffset>-5083175</wp:posOffset>
              </wp:positionV>
              <wp:extent cx="3919855" cy="1477645"/>
              <wp:effectExtent l="7620" t="831850" r="0" b="70993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00000">
                        <a:off x="0" y="0"/>
                        <a:ext cx="3919855" cy="1477645"/>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8744" id="shape_0" o:spid="_x0000_s1026" style="position:absolute;margin-left:87.6pt;margin-top:-400.25pt;width:308.65pt;height:116.35pt;rotation:-4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" path="m,l21600,em,21600r21600,e" strokecolor="red">
              <v:path o:connecttype="custom" o:connectlocs="0,0;3919855,0;0,1477645;3919855,1477645" o:connectangles="0,0,0,0"/>
            </v:shape>
          </w:pict>
        </mc:Fallback>
      </mc:AlternateContent>
    </w:r>
    <w:r w:rsidR="00C06B51">
      <w:tab/>
      <w:t xml:space="preserve">page </w:t>
    </w:r>
    <w:r>
      <w:fldChar w:fldCharType="begin"/>
    </w:r>
    <w:r>
      <w:instrText>PAGE</w:instrText>
    </w:r>
    <w:r>
      <w:fldChar w:fldCharType="separate"/>
    </w:r>
    <w:r w:rsidR="00C653F9">
      <w:rPr>
        <w:noProof/>
      </w:rPr>
      <w:t>1</w:t>
    </w:r>
    <w:r>
      <w:rPr>
        <w:noProof/>
      </w:rPr>
      <w:fldChar w:fldCharType="end"/>
    </w:r>
    <w:r w:rsidR="00C06B51">
      <w:t xml:space="preserve"> / </w:t>
    </w:r>
    <w:r>
      <w:fldChar w:fldCharType="begin"/>
    </w:r>
    <w:r>
      <w:instrText>NUMPAGES</w:instrText>
    </w:r>
    <w:r>
      <w:fldChar w:fldCharType="separate"/>
    </w:r>
    <w:r w:rsidR="00C653F9">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FDC7B" w14:textId="77777777" w:rsidR="007A5CDC" w:rsidRDefault="007A5CDC" w:rsidP="00AF4EB1">
      <w:r>
        <w:separator/>
      </w:r>
    </w:p>
  </w:footnote>
  <w:footnote w:type="continuationSeparator" w:id="0">
    <w:p w14:paraId="6CF5AD44" w14:textId="77777777" w:rsidR="007A5CDC" w:rsidRDefault="007A5CDC" w:rsidP="00AF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4C88" w14:textId="77777777" w:rsidR="00C06B51" w:rsidRDefault="00C06B51">
    <w:pPr>
      <w:pStyle w:val="En-tte"/>
    </w:pPr>
    <w:r w:rsidRPr="00AF4EB1">
      <w:t>CNHS - compte rendu</w:t>
    </w:r>
    <w:r w:rsidRPr="00AF4EB1">
      <w:tab/>
      <w:t>28/0</w:t>
    </w:r>
    <w:r>
      <w:t>3</w:t>
    </w:r>
    <w:r w:rsidRPr="00AF4EB1">
      <w:t>/20</w:t>
    </w:r>
    <w:r>
      <w:t>20</w:t>
    </w:r>
    <w:r w:rsidRPr="00AF4EB1">
      <w:tab/>
      <w:t xml:space="preserve">rev - </w:t>
    </w:r>
    <w: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A4C"/>
    <w:multiLevelType w:val="multilevel"/>
    <w:tmpl w:val="A720E0AE"/>
    <w:lvl w:ilvl="0">
      <w:start w:val="1"/>
      <w:numFmt w:val="decimal"/>
      <w:pStyle w:val="Titre11"/>
      <w:lvlText w:val="%1"/>
      <w:lvlJc w:val="left"/>
      <w:pPr>
        <w:ind w:left="432" w:hanging="432"/>
      </w:pPr>
    </w:lvl>
    <w:lvl w:ilvl="1">
      <w:start w:val="1"/>
      <w:numFmt w:val="decimal"/>
      <w:pStyle w:val="Titre21"/>
      <w:lvlText w:val="%1.%2"/>
      <w:lvlJc w:val="left"/>
      <w:pPr>
        <w:ind w:left="576" w:hanging="576"/>
      </w:pPr>
    </w:lvl>
    <w:lvl w:ilvl="2">
      <w:start w:val="1"/>
      <w:numFmt w:val="decimal"/>
      <w:pStyle w:val="Titre31"/>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1" w15:restartNumberingAfterBreak="0">
    <w:nsid w:val="27151AE0"/>
    <w:multiLevelType w:val="hybridMultilevel"/>
    <w:tmpl w:val="67522318"/>
    <w:lvl w:ilvl="0" w:tplc="466889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D0BF4"/>
    <w:multiLevelType w:val="hybridMultilevel"/>
    <w:tmpl w:val="3814B2AA"/>
    <w:lvl w:ilvl="0" w:tplc="731C8CE8">
      <w:start w:val="1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CC294D"/>
    <w:multiLevelType w:val="multilevel"/>
    <w:tmpl w:val="2BEA38EC"/>
    <w:lvl w:ilvl="0">
      <w:start w:val="1"/>
      <w:numFmt w:val="decimal"/>
      <w:pStyle w:val="Titre1"/>
      <w:lvlText w:val="%1."/>
      <w:lvlJc w:val="left"/>
      <w:pPr>
        <w:ind w:left="1065" w:hanging="705"/>
      </w:pPr>
      <w:rPr>
        <w:rFonts w:hint="default"/>
      </w:rPr>
    </w:lvl>
    <w:lvl w:ilvl="1">
      <w:start w:val="1"/>
      <w:numFmt w:val="decimal"/>
      <w:pStyle w:val="Titre2"/>
      <w:isLgl/>
      <w:lvlText w:val="%1.%2."/>
      <w:lvlJc w:val="left"/>
      <w:pPr>
        <w:ind w:left="1065" w:hanging="705"/>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6A76C9"/>
    <w:multiLevelType w:val="hybridMultilevel"/>
    <w:tmpl w:val="7AD01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EB1E4E"/>
    <w:multiLevelType w:val="hybridMultilevel"/>
    <w:tmpl w:val="E8000FCC"/>
    <w:lvl w:ilvl="0" w:tplc="7AD47A44">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89650A"/>
    <w:multiLevelType w:val="hybridMultilevel"/>
    <w:tmpl w:val="FC6C4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003858"/>
    <w:multiLevelType w:val="hybridMultilevel"/>
    <w:tmpl w:val="9F4A5DAA"/>
    <w:lvl w:ilvl="0" w:tplc="731C8CE8">
      <w:start w:val="1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AC27D5"/>
    <w:multiLevelType w:val="hybridMultilevel"/>
    <w:tmpl w:val="64F44D12"/>
    <w:lvl w:ilvl="0" w:tplc="731C8CE8">
      <w:start w:val="1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15412C"/>
    <w:multiLevelType w:val="hybridMultilevel"/>
    <w:tmpl w:val="057818A0"/>
    <w:lvl w:ilvl="0" w:tplc="731C8CE8">
      <w:start w:val="1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78759D"/>
    <w:multiLevelType w:val="hybridMultilevel"/>
    <w:tmpl w:val="B6E63300"/>
    <w:lvl w:ilvl="0" w:tplc="7AD47A44">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7"/>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8"/>
  </w:num>
  <w:num w:numId="12">
    <w:abstractNumId w:val="3"/>
  </w:num>
  <w:num w:numId="13">
    <w:abstractNumId w:val="3"/>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B1"/>
    <w:rsid w:val="00051200"/>
    <w:rsid w:val="00093CD2"/>
    <w:rsid w:val="001B00A1"/>
    <w:rsid w:val="001B6708"/>
    <w:rsid w:val="0022329B"/>
    <w:rsid w:val="00226BE6"/>
    <w:rsid w:val="00253E94"/>
    <w:rsid w:val="00266897"/>
    <w:rsid w:val="002867AA"/>
    <w:rsid w:val="002B7B0B"/>
    <w:rsid w:val="002D0F71"/>
    <w:rsid w:val="002E5BD6"/>
    <w:rsid w:val="00311427"/>
    <w:rsid w:val="00325BC9"/>
    <w:rsid w:val="003615EA"/>
    <w:rsid w:val="003B64A1"/>
    <w:rsid w:val="003C277E"/>
    <w:rsid w:val="003C6B4B"/>
    <w:rsid w:val="003E0EBE"/>
    <w:rsid w:val="004428B1"/>
    <w:rsid w:val="00451EF2"/>
    <w:rsid w:val="00461ECB"/>
    <w:rsid w:val="004843D7"/>
    <w:rsid w:val="0050668B"/>
    <w:rsid w:val="0050766B"/>
    <w:rsid w:val="00572902"/>
    <w:rsid w:val="005838DC"/>
    <w:rsid w:val="005F7D20"/>
    <w:rsid w:val="00610D35"/>
    <w:rsid w:val="0061489A"/>
    <w:rsid w:val="00642098"/>
    <w:rsid w:val="00642135"/>
    <w:rsid w:val="00671EB5"/>
    <w:rsid w:val="00695935"/>
    <w:rsid w:val="00721899"/>
    <w:rsid w:val="0076136F"/>
    <w:rsid w:val="007A5CDC"/>
    <w:rsid w:val="007E2856"/>
    <w:rsid w:val="007F2F7A"/>
    <w:rsid w:val="008458B6"/>
    <w:rsid w:val="008623E0"/>
    <w:rsid w:val="00871685"/>
    <w:rsid w:val="00875299"/>
    <w:rsid w:val="008771D8"/>
    <w:rsid w:val="0089390A"/>
    <w:rsid w:val="0089677B"/>
    <w:rsid w:val="008A505A"/>
    <w:rsid w:val="008D0807"/>
    <w:rsid w:val="008E0110"/>
    <w:rsid w:val="008F0A25"/>
    <w:rsid w:val="00A96CF1"/>
    <w:rsid w:val="00AC1393"/>
    <w:rsid w:val="00AF4EB1"/>
    <w:rsid w:val="00B60657"/>
    <w:rsid w:val="00C06B51"/>
    <w:rsid w:val="00C211C8"/>
    <w:rsid w:val="00C653F9"/>
    <w:rsid w:val="00C952C2"/>
    <w:rsid w:val="00CD0BF6"/>
    <w:rsid w:val="00D32CDC"/>
    <w:rsid w:val="00D40E45"/>
    <w:rsid w:val="00DD5E38"/>
    <w:rsid w:val="00ED3D30"/>
    <w:rsid w:val="00F35BC2"/>
    <w:rsid w:val="00F450BC"/>
    <w:rsid w:val="00F54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F751FF"/>
  <w15:docId w15:val="{2B58C851-D81E-4818-A499-42DB94C3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B1"/>
    <w:pPr>
      <w:spacing w:after="0" w:line="240" w:lineRule="auto"/>
    </w:pPr>
  </w:style>
  <w:style w:type="paragraph" w:styleId="Titre1">
    <w:name w:val="heading 1"/>
    <w:basedOn w:val="Normal"/>
    <w:next w:val="Normal"/>
    <w:link w:val="Titre1Car"/>
    <w:uiPriority w:val="9"/>
    <w:qFormat/>
    <w:rsid w:val="00AF4EB1"/>
    <w:pPr>
      <w:widowControl w:val="0"/>
      <w:numPr>
        <w:numId w:val="1"/>
      </w:numPr>
      <w:spacing w:before="480"/>
      <w:outlineLvl w:val="0"/>
    </w:pPr>
    <w:rPr>
      <w:rFonts w:eastAsiaTheme="majorEastAsia" w:cstheme="minorHAnsi"/>
      <w:b/>
      <w:bCs/>
      <w:color w:val="365F91" w:themeColor="accent1" w:themeShade="BF"/>
      <w:sz w:val="28"/>
      <w:szCs w:val="28"/>
    </w:rPr>
  </w:style>
  <w:style w:type="paragraph" w:styleId="Titre2">
    <w:name w:val="heading 2"/>
    <w:basedOn w:val="Normal"/>
    <w:next w:val="Normal"/>
    <w:link w:val="Titre2Car"/>
    <w:uiPriority w:val="9"/>
    <w:unhideWhenUsed/>
    <w:qFormat/>
    <w:rsid w:val="00AF4EB1"/>
    <w:pPr>
      <w:keepNext/>
      <w:keepLines/>
      <w:numPr>
        <w:ilvl w:val="1"/>
        <w:numId w:val="1"/>
      </w:numPr>
      <w:spacing w:before="200"/>
      <w:outlineLvl w:val="1"/>
    </w:pPr>
    <w:rPr>
      <w:rFonts w:eastAsiaTheme="majorEastAsia" w:cstheme="minorHAnsi"/>
      <w:b/>
      <w:bCs/>
      <w:color w:val="4F81BD" w:themeColor="accent1"/>
      <w:sz w:val="26"/>
      <w:szCs w:val="26"/>
    </w:rPr>
  </w:style>
  <w:style w:type="paragraph" w:styleId="Titre3">
    <w:name w:val="heading 3"/>
    <w:basedOn w:val="Normal"/>
    <w:next w:val="Normal"/>
    <w:link w:val="Titre3Car"/>
    <w:uiPriority w:val="9"/>
    <w:unhideWhenUsed/>
    <w:qFormat/>
    <w:rsid w:val="00AF4EB1"/>
    <w:pPr>
      <w:keepNext/>
      <w:keepLines/>
      <w:numPr>
        <w:ilvl w:val="2"/>
        <w:numId w:val="1"/>
      </w:numPr>
      <w:spacing w:before="200"/>
      <w:outlineLvl w:val="2"/>
    </w:pPr>
    <w:rPr>
      <w:rFonts w:eastAsiaTheme="majorEastAsia" w:cstheme="minorHAns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4EB1"/>
    <w:rPr>
      <w:rFonts w:eastAsiaTheme="majorEastAsia" w:cstheme="minorHAnsi"/>
      <w:b/>
      <w:bCs/>
      <w:color w:val="365F91" w:themeColor="accent1" w:themeShade="BF"/>
      <w:sz w:val="28"/>
      <w:szCs w:val="28"/>
    </w:rPr>
  </w:style>
  <w:style w:type="character" w:customStyle="1" w:styleId="Titre2Car">
    <w:name w:val="Titre 2 Car"/>
    <w:basedOn w:val="Policepardfaut"/>
    <w:link w:val="Titre2"/>
    <w:uiPriority w:val="9"/>
    <w:rsid w:val="00AF4EB1"/>
    <w:rPr>
      <w:rFonts w:eastAsiaTheme="majorEastAsia" w:cstheme="minorHAnsi"/>
      <w:b/>
      <w:bCs/>
      <w:color w:val="4F81BD" w:themeColor="accent1"/>
      <w:sz w:val="26"/>
      <w:szCs w:val="26"/>
    </w:rPr>
  </w:style>
  <w:style w:type="character" w:customStyle="1" w:styleId="Titre3Car">
    <w:name w:val="Titre 3 Car"/>
    <w:basedOn w:val="Policepardfaut"/>
    <w:link w:val="Titre3"/>
    <w:uiPriority w:val="9"/>
    <w:rsid w:val="00AF4EB1"/>
    <w:rPr>
      <w:rFonts w:eastAsiaTheme="majorEastAsia" w:cstheme="minorHAnsi"/>
      <w:b/>
      <w:bCs/>
      <w:color w:val="4F81BD" w:themeColor="accent1"/>
    </w:rPr>
  </w:style>
  <w:style w:type="paragraph" w:styleId="Paragraphedeliste">
    <w:name w:val="List Paragraph"/>
    <w:basedOn w:val="Normal"/>
    <w:uiPriority w:val="34"/>
    <w:qFormat/>
    <w:rsid w:val="00AF4EB1"/>
    <w:pPr>
      <w:ind w:left="720"/>
      <w:contextualSpacing/>
    </w:pPr>
  </w:style>
  <w:style w:type="paragraph" w:styleId="En-tte">
    <w:name w:val="header"/>
    <w:basedOn w:val="Normal"/>
    <w:link w:val="En-tteCar"/>
    <w:uiPriority w:val="99"/>
    <w:semiHidden/>
    <w:unhideWhenUsed/>
    <w:rsid w:val="00AF4EB1"/>
    <w:pPr>
      <w:tabs>
        <w:tab w:val="center" w:pos="4536"/>
        <w:tab w:val="right" w:pos="9072"/>
      </w:tabs>
    </w:pPr>
  </w:style>
  <w:style w:type="character" w:customStyle="1" w:styleId="En-tteCar">
    <w:name w:val="En-tête Car"/>
    <w:basedOn w:val="Policepardfaut"/>
    <w:link w:val="En-tte"/>
    <w:uiPriority w:val="99"/>
    <w:semiHidden/>
    <w:rsid w:val="00AF4EB1"/>
  </w:style>
  <w:style w:type="paragraph" w:styleId="Pieddepage">
    <w:name w:val="footer"/>
    <w:basedOn w:val="Normal"/>
    <w:link w:val="PieddepageCar"/>
    <w:uiPriority w:val="99"/>
    <w:semiHidden/>
    <w:unhideWhenUsed/>
    <w:rsid w:val="00AF4EB1"/>
    <w:pPr>
      <w:tabs>
        <w:tab w:val="center" w:pos="4536"/>
        <w:tab w:val="right" w:pos="9072"/>
      </w:tabs>
    </w:pPr>
  </w:style>
  <w:style w:type="character" w:customStyle="1" w:styleId="PieddepageCar">
    <w:name w:val="Pied de page Car"/>
    <w:basedOn w:val="Policepardfaut"/>
    <w:link w:val="Pieddepage"/>
    <w:uiPriority w:val="99"/>
    <w:semiHidden/>
    <w:qFormat/>
    <w:rsid w:val="00AF4EB1"/>
  </w:style>
  <w:style w:type="paragraph" w:customStyle="1" w:styleId="Pieddepage1">
    <w:name w:val="Pied de page1"/>
    <w:basedOn w:val="Normal"/>
    <w:uiPriority w:val="99"/>
    <w:unhideWhenUsed/>
    <w:rsid w:val="00AF4EB1"/>
    <w:pPr>
      <w:tabs>
        <w:tab w:val="center" w:pos="4536"/>
        <w:tab w:val="right" w:pos="9072"/>
      </w:tabs>
    </w:pPr>
  </w:style>
  <w:style w:type="paragraph" w:customStyle="1" w:styleId="Titre11">
    <w:name w:val="Titre 11"/>
    <w:basedOn w:val="Normal"/>
    <w:next w:val="Normal"/>
    <w:uiPriority w:val="9"/>
    <w:qFormat/>
    <w:rsid w:val="00093CD2"/>
    <w:pPr>
      <w:keepNext/>
      <w:keepLines/>
      <w:numPr>
        <w:numId w:val="4"/>
      </w:numPr>
      <w:spacing w:before="480" w:line="276" w:lineRule="auto"/>
      <w:outlineLvl w:val="0"/>
    </w:pPr>
    <w:rPr>
      <w:rFonts w:eastAsiaTheme="majorEastAsia" w:cstheme="majorBidi"/>
      <w:b/>
      <w:bCs/>
      <w:color w:val="365F91" w:themeColor="accent1" w:themeShade="BF"/>
      <w:sz w:val="28"/>
      <w:szCs w:val="28"/>
    </w:rPr>
  </w:style>
  <w:style w:type="paragraph" w:customStyle="1" w:styleId="Titre21">
    <w:name w:val="Titre 21"/>
    <w:basedOn w:val="Normal"/>
    <w:next w:val="Normal"/>
    <w:uiPriority w:val="9"/>
    <w:unhideWhenUsed/>
    <w:qFormat/>
    <w:rsid w:val="00093CD2"/>
    <w:pPr>
      <w:keepNext/>
      <w:keepLines/>
      <w:numPr>
        <w:ilvl w:val="1"/>
        <w:numId w:val="4"/>
      </w:numPr>
      <w:spacing w:before="200" w:line="276" w:lineRule="auto"/>
      <w:outlineLvl w:val="1"/>
    </w:pPr>
    <w:rPr>
      <w:rFonts w:eastAsiaTheme="majorEastAsia" w:cstheme="majorBidi"/>
      <w:b/>
      <w:bCs/>
      <w:color w:val="4F81BD" w:themeColor="accent1"/>
      <w:sz w:val="24"/>
      <w:szCs w:val="26"/>
    </w:rPr>
  </w:style>
  <w:style w:type="paragraph" w:customStyle="1" w:styleId="Titre31">
    <w:name w:val="Titre 31"/>
    <w:basedOn w:val="Normal"/>
    <w:next w:val="Normal"/>
    <w:uiPriority w:val="9"/>
    <w:unhideWhenUsed/>
    <w:qFormat/>
    <w:rsid w:val="00093CD2"/>
    <w:pPr>
      <w:keepNext/>
      <w:keepLines/>
      <w:numPr>
        <w:ilvl w:val="2"/>
        <w:numId w:val="4"/>
      </w:numPr>
      <w:spacing w:before="200" w:line="276" w:lineRule="auto"/>
      <w:outlineLvl w:val="2"/>
    </w:pPr>
    <w:rPr>
      <w:rFonts w:eastAsiaTheme="majorEastAsia" w:cstheme="majorBidi"/>
      <w:b/>
      <w:bCs/>
      <w:color w:val="4F81BD" w:themeColor="accent1"/>
    </w:rPr>
  </w:style>
  <w:style w:type="paragraph" w:customStyle="1" w:styleId="Titre41">
    <w:name w:val="Titre 41"/>
    <w:basedOn w:val="Normal"/>
    <w:next w:val="Normal"/>
    <w:uiPriority w:val="9"/>
    <w:semiHidden/>
    <w:unhideWhenUsed/>
    <w:qFormat/>
    <w:rsid w:val="00093CD2"/>
    <w:pPr>
      <w:keepNext/>
      <w:keepLines/>
      <w:numPr>
        <w:ilvl w:val="3"/>
        <w:numId w:val="4"/>
      </w:numPr>
      <w:spacing w:before="200" w:line="276" w:lineRule="auto"/>
      <w:outlineLvl w:val="3"/>
    </w:pPr>
    <w:rPr>
      <w:rFonts w:asciiTheme="majorHAnsi" w:eastAsiaTheme="majorEastAsia" w:hAnsiTheme="majorHAnsi" w:cstheme="majorBidi"/>
      <w:b/>
      <w:bCs/>
      <w:i/>
      <w:iCs/>
      <w:color w:val="4F81BD" w:themeColor="accent1"/>
    </w:rPr>
  </w:style>
  <w:style w:type="paragraph" w:customStyle="1" w:styleId="Titre51">
    <w:name w:val="Titre 51"/>
    <w:basedOn w:val="Normal"/>
    <w:next w:val="Normal"/>
    <w:uiPriority w:val="9"/>
    <w:semiHidden/>
    <w:unhideWhenUsed/>
    <w:qFormat/>
    <w:rsid w:val="00093CD2"/>
    <w:pPr>
      <w:keepNext/>
      <w:keepLines/>
      <w:numPr>
        <w:ilvl w:val="4"/>
        <w:numId w:val="4"/>
      </w:numPr>
      <w:spacing w:before="200" w:line="276" w:lineRule="auto"/>
      <w:outlineLvl w:val="4"/>
    </w:pPr>
    <w:rPr>
      <w:rFonts w:asciiTheme="majorHAnsi" w:eastAsiaTheme="majorEastAsia" w:hAnsiTheme="majorHAnsi" w:cstheme="majorBidi"/>
      <w:color w:val="243F60" w:themeColor="accent1" w:themeShade="7F"/>
    </w:rPr>
  </w:style>
  <w:style w:type="paragraph" w:customStyle="1" w:styleId="Titre61">
    <w:name w:val="Titre 61"/>
    <w:basedOn w:val="Normal"/>
    <w:next w:val="Normal"/>
    <w:uiPriority w:val="9"/>
    <w:semiHidden/>
    <w:unhideWhenUsed/>
    <w:qFormat/>
    <w:rsid w:val="00093CD2"/>
    <w:pPr>
      <w:keepNext/>
      <w:keepLines/>
      <w:numPr>
        <w:ilvl w:val="5"/>
        <w:numId w:val="4"/>
      </w:numPr>
      <w:spacing w:before="200" w:line="276" w:lineRule="auto"/>
      <w:outlineLvl w:val="5"/>
    </w:pPr>
    <w:rPr>
      <w:rFonts w:asciiTheme="majorHAnsi" w:eastAsiaTheme="majorEastAsia" w:hAnsiTheme="majorHAnsi" w:cstheme="majorBidi"/>
      <w:i/>
      <w:iCs/>
      <w:color w:val="243F60" w:themeColor="accent1" w:themeShade="7F"/>
    </w:rPr>
  </w:style>
  <w:style w:type="paragraph" w:customStyle="1" w:styleId="Titre71">
    <w:name w:val="Titre 71"/>
    <w:basedOn w:val="Normal"/>
    <w:next w:val="Normal"/>
    <w:uiPriority w:val="9"/>
    <w:semiHidden/>
    <w:unhideWhenUsed/>
    <w:qFormat/>
    <w:rsid w:val="00093CD2"/>
    <w:pPr>
      <w:keepNext/>
      <w:keepLines/>
      <w:numPr>
        <w:ilvl w:val="6"/>
        <w:numId w:val="4"/>
      </w:numPr>
      <w:spacing w:before="200" w:line="276" w:lineRule="auto"/>
      <w:outlineLvl w:val="6"/>
    </w:pPr>
    <w:rPr>
      <w:rFonts w:asciiTheme="majorHAnsi" w:eastAsiaTheme="majorEastAsia" w:hAnsiTheme="majorHAnsi" w:cstheme="majorBidi"/>
      <w:i/>
      <w:iCs/>
      <w:color w:val="404040" w:themeColor="text1" w:themeTint="BF"/>
    </w:rPr>
  </w:style>
  <w:style w:type="paragraph" w:customStyle="1" w:styleId="Titre81">
    <w:name w:val="Titre 81"/>
    <w:basedOn w:val="Normal"/>
    <w:next w:val="Normal"/>
    <w:uiPriority w:val="9"/>
    <w:semiHidden/>
    <w:unhideWhenUsed/>
    <w:qFormat/>
    <w:rsid w:val="00093CD2"/>
    <w:pPr>
      <w:keepNext/>
      <w:keepLines/>
      <w:numPr>
        <w:ilvl w:val="7"/>
        <w:numId w:val="4"/>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customStyle="1" w:styleId="Titre91">
    <w:name w:val="Titre 91"/>
    <w:basedOn w:val="Normal"/>
    <w:next w:val="Normal"/>
    <w:uiPriority w:val="9"/>
    <w:semiHidden/>
    <w:unhideWhenUsed/>
    <w:qFormat/>
    <w:rsid w:val="00093CD2"/>
    <w:pPr>
      <w:keepNext/>
      <w:keepLines/>
      <w:numPr>
        <w:ilvl w:val="8"/>
        <w:numId w:val="4"/>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A96CF1"/>
    <w:rPr>
      <w:rFonts w:ascii="Tahoma" w:hAnsi="Tahoma" w:cs="Tahoma"/>
      <w:sz w:val="16"/>
      <w:szCs w:val="16"/>
    </w:rPr>
  </w:style>
  <w:style w:type="character" w:customStyle="1" w:styleId="TextedebullesCar">
    <w:name w:val="Texte de bulles Car"/>
    <w:basedOn w:val="Policepardfaut"/>
    <w:link w:val="Textedebulles"/>
    <w:uiPriority w:val="99"/>
    <w:semiHidden/>
    <w:rsid w:val="00A96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2450</Words>
  <Characters>13475</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Philippe LEPINEUX</cp:lastModifiedBy>
  <cp:revision>2</cp:revision>
  <dcterms:created xsi:type="dcterms:W3CDTF">2020-03-29T17:22:00Z</dcterms:created>
  <dcterms:modified xsi:type="dcterms:W3CDTF">2020-03-29T17:22:00Z</dcterms:modified>
</cp:coreProperties>
</file>